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b/>
          <w:color w:val="000000"/>
          <w:sz w:val="20"/>
          <w:lang w:val="cs-CZ" w:eastAsia="cs-CZ"/>
        </w:rPr>
        <w:t xml:space="preserve">Příloha č. 12 k vyhlášce č. 503/2006 Sb. 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/>
          <w:sz w:val="28"/>
          <w:lang w:val="cs-CZ" w:eastAsia="cs-CZ"/>
        </w:rPr>
        <w:tab/>
      </w:r>
      <w:r>
        <w:rPr>
          <w:rFonts w:ascii="Times New Roman" w:hAnsi="Times New Roman"/>
          <w:b/>
          <w:sz w:val="24"/>
          <w:lang w:val="cs-CZ" w:eastAsia="cs-CZ"/>
        </w:rPr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…………...………………dne……..…....…….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tabs>
          <w:tab w:val="left" w:pos="993" w:leader="none"/>
        </w:tabs>
        <w:spacing w:before="240" w:after="60"/>
        <w:ind w:start="0" w:end="0" w:hanging="0"/>
        <w:jc w:val="both"/>
        <w:textAlignment w:val="auto"/>
        <w:outlineLvl w:val="1"/>
        <w:rPr>
          <w:lang w:val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  <w:t xml:space="preserve">Věc: </w:t>
      </w:r>
      <w:r>
        <w:rPr>
          <w:rFonts w:ascii="Times New Roman" w:hAnsi="Times New Roman"/>
          <w:b/>
          <w:i w:val="false"/>
          <w:sz w:val="28"/>
          <w:lang w:val="cs-CZ" w:eastAsia="cs-CZ"/>
        </w:rPr>
        <w:t>ŽÁDOST O VYDÁNÍ KOLAUDAČNÍHO SOUHLASU</w:t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2"/>
          <w:lang w:val="cs-CZ" w:eastAsia="cs-CZ"/>
        </w:rPr>
        <w:t xml:space="preserve">podle ustanovení § 122 č. 183/2006 Sb., o územním plánování a stavebním řádu (stavební zákon) a § 18i vyhlášky č. </w:t>
      </w:r>
      <w:r>
        <w:rPr>
          <w:b w:val="false"/>
          <w:color w:val="000000"/>
          <w:sz w:val="22"/>
          <w:lang w:val="cs-CZ" w:eastAsia="cs-CZ"/>
        </w:rPr>
        <w:t>503/</w:t>
      </w:r>
      <w:r>
        <w:rPr>
          <w:b w:val="false"/>
          <w:sz w:val="22"/>
          <w:lang w:val="cs-CZ" w:eastAsia="cs-CZ"/>
        </w:rPr>
        <w:t xml:space="preserve">2006 Sb., </w:t>
      </w:r>
      <w:r>
        <w:rPr>
          <w:b w:val="false"/>
          <w:color w:val="000000"/>
          <w:sz w:val="22"/>
          <w:lang w:val="cs-CZ" w:eastAsia="cs-CZ"/>
        </w:rPr>
        <w:t xml:space="preserve">o podrobnější úpravě územního rozhodování, územního opatření a stavebního </w:t>
      </w:r>
      <w:r>
        <w:rPr>
          <w:b w:val="false"/>
          <w:sz w:val="22"/>
          <w:lang w:val="cs-CZ" w:eastAsia="cs-CZ"/>
        </w:rPr>
        <w:t xml:space="preserve">řádu </w:t>
      </w:r>
      <w:r/>
    </w:p>
    <w:p>
      <w:pPr>
        <w:pStyle w:val="Normal"/>
        <w:widowControl/>
        <w:spacing w:before="240" w:after="240"/>
        <w:ind w:start="0" w:end="0" w:hanging="0"/>
        <w:jc w:val="center"/>
        <w:textAlignment w:val="auto"/>
        <w:rPr>
          <w:sz w:val="28"/>
          <w:b/>
          <w:sz w:val="28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8"/>
          <w:lang w:val="cs-CZ" w:eastAsia="cs-CZ"/>
        </w:rPr>
      </w:r>
      <w:r/>
    </w:p>
    <w:p>
      <w:pPr>
        <w:pStyle w:val="Normal"/>
        <w:widowControl/>
        <w:spacing w:before="240" w:after="240"/>
        <w:ind w:start="0" w:end="0" w:hanging="0"/>
        <w:jc w:val="center"/>
        <w:textAlignment w:val="auto"/>
        <w:rPr>
          <w:lang w:val="cs-CZ"/>
        </w:rPr>
      </w:pPr>
      <w:r>
        <w:rPr>
          <w:b/>
          <w:sz w:val="28"/>
          <w:lang w:val="cs-CZ" w:eastAsia="cs-CZ"/>
        </w:rPr>
        <w:t>ČÁST A</w:t>
      </w:r>
      <w:r/>
    </w:p>
    <w:p>
      <w:pPr>
        <w:pStyle w:val="Normal"/>
        <w:widowControl/>
        <w:spacing w:before="120" w:after="12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 xml:space="preserve">I. Identifikační údaje stavby </w:t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(název, účel stavby, místo, pokud dochází ke změně parcelního čísla – uvést původní a nové parc. č.)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II.  Identifikační údaje stavebníka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schránka:..………................................................................................................................................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Žádá-li  více osob, připojují se  údaje obsažené v tomto bodě 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8502_977530865"/>
      <w:bookmarkStart w:id="1" w:name="__Fieldmark__18502_977530865"/>
      <w:bookmarkStart w:id="2" w:name="__Fieldmark__18502_977530865"/>
      <w:bookmarkEnd w:id="2"/>
      <w:r>
        <w:rPr>
          <w:b/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8506_977530865"/>
      <w:bookmarkStart w:id="4" w:name="__Fieldmark__18506_977530865"/>
      <w:bookmarkStart w:id="5" w:name="__Fieldmark__18506_977530865"/>
      <w:bookmarkEnd w:id="5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>
        <w:br w:type="page"/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 xml:space="preserve">III.  Stavebník jedná   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8515_977530865"/>
      <w:bookmarkStart w:id="7" w:name="__Fieldmark__18515_977530865"/>
      <w:bookmarkStart w:id="8" w:name="__Fieldmark__18515_977530865"/>
      <w:bookmarkEnd w:id="8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18522_977530865"/>
      <w:bookmarkStart w:id="10" w:name="__Fieldmark__18522_977530865"/>
      <w:bookmarkStart w:id="11" w:name="__Fieldmark__18522_977530865"/>
      <w:bookmarkEnd w:id="11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Telefon / mobilní telefon: 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Fax / e-mail: ……………................................................................................................................................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Datová schránka:..………................................................................................................................................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IV. Základní informace o rozhodnutích nebo opatřeních, na jejichž základě byla stavba provedena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(označení stavebního úřadu / jméno autorizovaného inspektora, datum vyhotovení a číslo jednací rozhodnutí nebo opatření)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Stavba byla provedena s nepodstatnými odchylkami od uvedených dokumentů nebo od projektové dokumentace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18743_977530865"/>
      <w:bookmarkStart w:id="13" w:name="__Fieldmark__18743_977530865"/>
      <w:bookmarkStart w:id="14" w:name="__Fieldmark__18743_977530865"/>
      <w:bookmarkEnd w:id="14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 xml:space="preserve"> ne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18747_977530865"/>
      <w:bookmarkStart w:id="16" w:name="__Fieldmark__18747_977530865"/>
      <w:bookmarkStart w:id="17" w:name="__Fieldmark__18747_977530865"/>
      <w:bookmarkEnd w:id="17"/>
      <w:r>
        <w:rPr/>
      </w:r>
      <w:r>
        <w:fldChar w:fldCharType="end"/>
      </w:r>
      <w:r>
        <w:rPr>
          <w:b/>
          <w:color w:val="000000"/>
          <w:sz w:val="24"/>
          <w:lang w:val="cs-CZ" w:eastAsia="cs-CZ"/>
        </w:rPr>
        <w:t xml:space="preserve">  </w:t>
      </w:r>
      <w:r>
        <w:rPr>
          <w:color w:val="000000"/>
          <w:sz w:val="24"/>
          <w:lang w:val="cs-CZ" w:eastAsia="cs-CZ"/>
        </w:rPr>
        <w:t xml:space="preserve"> ano (popis a zdůvodnění nepodstatných odchylek)              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…</w:t>
      </w:r>
      <w:r>
        <w:rPr>
          <w:sz w:val="24"/>
          <w:lang w:val="cs-CZ" w:eastAsia="cs-CZ"/>
        </w:rPr>
        <w:t>..……………………………………………………………………………………………………………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V.  Předpokládaný termín dokončení stavby a zahájení jejího užívání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color w:val="000000"/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color w:val="000000"/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color w:val="000000"/>
          <w:lang w:val="cs-CZ" w:eastAsia="cs-CZ"/>
        </w:rPr>
      </w:pPr>
      <w:r>
        <w:rPr>
          <w:color w:val="000000"/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VI. U dočasné stavby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color w:val="000000"/>
          <w:sz w:val="24"/>
          <w:lang w:val="cs-CZ" w:eastAsia="cs-CZ"/>
        </w:rPr>
        <w:t>Doba trvání do.................................................................................................................................................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color w:val="000000"/>
          <w:lang w:val="cs-CZ" w:eastAsia="cs-CZ"/>
        </w:rPr>
      </w:pPr>
      <w:r>
        <w:rPr>
          <w:color w:val="000000"/>
          <w:sz w:val="24"/>
          <w:lang w:val="cs-CZ" w:eastAsia="cs-CZ"/>
        </w:rPr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426" w:end="0" w:hanging="426"/>
        <w:jc w:val="both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VII. Údaj o zkušebním provozu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 xml:space="preserve">Byl proveden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18830_977530865"/>
      <w:bookmarkStart w:id="19" w:name="__Fieldmark__18830_977530865"/>
      <w:bookmarkStart w:id="20" w:name="__Fieldmark__18830_977530865"/>
      <w:bookmarkEnd w:id="20"/>
      <w:r>
        <w:rPr>
          <w:sz w:val="24"/>
          <w:lang w:val="cs-CZ" w:eastAsia="cs-CZ"/>
        </w:rPr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ne                                          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180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18837_977530865"/>
      <w:bookmarkStart w:id="22" w:name="__Fieldmark__18837_977530865"/>
      <w:bookmarkStart w:id="23" w:name="__Fieldmark__18837_977530865"/>
      <w:bookmarkEnd w:id="23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>ano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1800" w:end="0" w:hanging="0"/>
        <w:jc w:val="both"/>
        <w:textAlignment w:val="auto"/>
      </w:pPr>
      <w:r>
        <w:rPr>
          <w:sz w:val="24"/>
          <w:lang w:val="cs-CZ" w:eastAsia="cs-CZ"/>
        </w:rPr>
        <w:t xml:space="preserve">na základě rozhodnutí, které vydal……………………………………………………… 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1800" w:end="0" w:hanging="0"/>
        <w:jc w:val="both"/>
        <w:textAlignment w:val="auto"/>
      </w:pPr>
      <w:r>
        <w:rPr>
          <w:sz w:val="24"/>
          <w:lang w:val="cs-CZ" w:eastAsia="cs-CZ"/>
        </w:rPr>
        <w:t>dne ……………………………..…pod č.j…………………..…………………………..</w:t>
      </w:r>
      <w:r/>
    </w:p>
    <w:p>
      <w:pPr>
        <w:pStyle w:val="Normal"/>
        <w:widowControl/>
        <w:tabs>
          <w:tab w:val="left" w:pos="426" w:leader="none"/>
        </w:tabs>
        <w:spacing w:before="120" w:after="0"/>
        <w:ind w:start="1800" w:end="0" w:hanging="0"/>
        <w:jc w:val="both"/>
        <w:textAlignment w:val="auto"/>
      </w:pPr>
      <w:r>
        <w:rPr>
          <w:sz w:val="24"/>
          <w:lang w:val="cs-CZ" w:eastAsia="cs-CZ"/>
        </w:rPr>
        <w:t xml:space="preserve">doba jeho trvání ….…………………………………………..…………………………..    </w:t>
      </w:r>
      <w:r/>
    </w:p>
    <w:p>
      <w:pPr>
        <w:pStyle w:val="Normal"/>
        <w:widowControl/>
        <w:tabs>
          <w:tab w:val="left" w:pos="411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26" w:leader="none"/>
          <w:tab w:val="left" w:pos="2127" w:leader="none"/>
          <w:tab w:val="left" w:pos="3261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4820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Normal"/>
        <w:widowControl/>
        <w:ind w:start="6521" w:end="0" w:hanging="0"/>
        <w:jc w:val="both"/>
        <w:textAlignment w:val="auto"/>
      </w:pPr>
      <w:r>
        <w:rPr>
          <w:sz w:val="24"/>
          <w:lang w:val="cs-CZ" w:eastAsia="cs-CZ"/>
        </w:rPr>
        <w:t>podpis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>
        <w:br w:type="page"/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8"/>
          <w:lang w:val="cs-CZ" w:eastAsia="cs-CZ"/>
        </w:rPr>
        <w:t>ČÁST B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Times New Roman Cyr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Přílohy  žádosti o vydání kolaudačního souhlasu:</w:t>
      </w:r>
      <w:r/>
    </w:p>
    <w:tbl>
      <w:tblPr>
        <w:tblW w:w="10409" w:type="dxa"/>
        <w:jc w:val="start"/>
        <w:tblInd w:w="142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749"/>
        <w:gridCol w:w="9659"/>
      </w:tblGrid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Dokumentace geodetické části skutečného provedení stavby u staveb technické nebo dopravní infrastruktury.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 o tom, že příslušnému obecnímu úřadu byly ohlášeny a doloženy změny týkající se obsahu technické mapy obce.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Doklady o výsledcích zkoušek a měření předepsaných zvláštními právními předpisy.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Doklady o výsledcích zkušebního provozu, pokud byl prováděn. 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Doklady prokazující shodu vlastností použitých výrobků  s požadavky na stavby (§ 156 stavebního zákona). 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U stavby s jaderným zařízením povolení Státního úřadu pro jadernou bezpečnost podle zvláštního právního předpisu. 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Jiné doklady stanovené v povolení stavby. 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Dokumentace skutečného provedení stavby (došlo-li k nepodstatným odchylkám proti povolení stavby nebo ověřené projektové dokumentaci). 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418" w:leader="none"/>
                <w:tab w:val="left" w:pos="720" w:leader="none"/>
              </w:tabs>
              <w:spacing w:before="120" w:after="0"/>
              <w:ind w:start="418" w:end="0" w:hanging="418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Plná moc v případě zastupování stavebníka, není-li udělena plná moc pro více řízení, popřípadě  plná moc do protokolu. 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 </w:t>
            </w:r>
            <w:r>
              <w:rPr>
                <w:sz w:val="24"/>
                <w:lang w:val="cs-CZ" w:eastAsia="cs-CZ"/>
              </w:rPr>
              <w:t xml:space="preserve">Certifikát autorizovaného inspektora, pokud byl vyhotoven. 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color w:val="000000"/>
                <w:sz w:val="24"/>
                <w:lang w:val="cs-CZ" w:eastAsia="cs-CZ"/>
              </w:rPr>
              <w:t xml:space="preserve"> </w:t>
            </w:r>
            <w:r>
              <w:rPr>
                <w:color w:val="000000"/>
                <w:sz w:val="24"/>
                <w:lang w:val="cs-CZ" w:eastAsia="cs-CZ"/>
              </w:rPr>
              <w:t>Samostatná příloha k bodu II. části A.</w:t>
            </w:r>
            <w:r/>
          </w:p>
        </w:tc>
      </w:tr>
      <w:tr>
        <w:trPr>
          <w:trHeight w:val="132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418" w:leader="none"/>
                <w:tab w:val="left" w:pos="720" w:leader="none"/>
              </w:tabs>
              <w:spacing w:before="120" w:after="0"/>
              <w:ind w:start="418" w:end="0" w:hanging="418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Závazná stanoviska dotčených orgánů k užívání stavby, pokud jsou zvláštním právním předpisem  pro užívání stavby vyžadována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1094" w:end="0" w:hanging="669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  </w:t>
            </w:r>
            <w:r>
              <w:rPr>
                <w:sz w:val="24"/>
                <w:lang w:val="cs-CZ" w:eastAsia="cs-CZ"/>
              </w:rPr>
              <w:t xml:space="preserve">jsou připojena v dokladové části dokumentace,   samostatně   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1094" w:end="0" w:hanging="669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 uvedením příslušného orgánu, č.j. a data vydání, a to na úseku: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  <w:tab w:val="left" w:pos="9882" w:leader="none"/>
              </w:tabs>
              <w:spacing w:before="120" w:after="100"/>
              <w:ind w:start="1094" w:end="0" w:hanging="670"/>
              <w:jc w:val="start"/>
              <w:textAlignment w:val="auto"/>
              <w:rPr>
                <w:lang w:val="cs-CZ"/>
              </w:rPr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ochrany přírody a krajiny ….……………………………………………….………………………………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ochrany vod …………………….…………………………………………………………………………..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ochrany ovzduší……………………………………………………………………..………………………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ochrany zemědělského půdního fondu  …………...………………………………………………………..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ochrany lesa…………….….………………………………………………………..………………………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ochrany ložisek nerostných surovin  ……………………...………………………………………………..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odpadového hospodářství 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prevence závažných havárií …………..……………………………………..……………………………..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ochrany veřejného  zdraví ……………………..……………………………………………………………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lázní a zřídel….………………..……………………..……………………… 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veterinární péče………………………………………………………………………..………………………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památkové péče………………………………………………………………………..………………………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dopravy na pozemních komunikacích  ……………………………………………………………………..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>dopravy drážní………………………………………………………………………..………………..………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>dopravy letecké………….……………………………………………………………..………………………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dopravy vodní…………...………………………………………...……………………..……………………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energetiky…………...…………………………………………………….……………..……………………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jaderné bezpečnosti a ochrany před ionizujícím zářením  …………………………………………………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elektronických komunikací ………..………………………………...……………………………………….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obrany státu  ………………………………………………………………………………………………….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bezpečnosti státu…………………………………………………………………………..……………..……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868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civilní ochrany…………..……………………………………………………………………………….……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1452" w:leader="none"/>
                <w:tab w:val="left" w:pos="2067" w:leader="none"/>
              </w:tabs>
              <w:spacing w:before="120" w:after="100"/>
              <w:ind w:start="1094" w:end="0" w:hanging="670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požární ochrany……………………………………………………………………….……….……………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424" w:end="0" w:hanging="0"/>
              <w:jc w:val="both"/>
              <w:textAlignment w:val="auto"/>
              <w:rPr>
                <w:lang w:val="cs-CZ"/>
              </w:rPr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další…………..………………………………………………………………………….…………………….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424" w:end="0" w:hanging="0"/>
              <w:jc w:val="both"/>
              <w:textAlignment w:val="auto"/>
              <w:rPr>
                <w:lang w:val="cs-CZ"/>
              </w:rPr>
            </w:pPr>
            <w:r>
              <w:rPr>
                <w:sz w:val="20"/>
                <w:lang w:val="cs-CZ" w:eastAsia="cs-CZ"/>
              </w:rPr>
              <w:t>……………………………………………………………………………………………………………………</w:t>
            </w:r>
            <w:r>
              <w:rPr>
                <w:sz w:val="20"/>
                <w:lang w:val="cs-CZ" w:eastAsia="cs-CZ"/>
              </w:rPr>
              <w:t>..</w:t>
            </w:r>
            <w:r/>
          </w:p>
        </w:tc>
      </w:tr>
      <w:tr>
        <w:trPr>
          <w:trHeight w:val="4336" w:hRule="atLeast"/>
        </w:trPr>
        <w:tc>
          <w:tcPr>
            <w:tcW w:w="749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360" w:end="0" w:hanging="709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Times New Roman" w:cs="Times New Roman Cyr"/>
                <w:lang w:val="cs-CZ" w:eastAsia="cs-CZ"/>
              </w:rPr>
            </w:pPr>
            <w:r>
              <w:rPr/>
            </w:r>
            <w:r/>
          </w:p>
        </w:tc>
        <w:tc>
          <w:tcPr>
            <w:tcW w:w="9659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-284" w:leader="none"/>
                <w:tab w:val="left" w:pos="360" w:leader="none"/>
                <w:tab w:val="left" w:pos="720" w:leader="none"/>
              </w:tabs>
              <w:spacing w:before="120" w:after="0"/>
              <w:ind w:start="360" w:end="0" w:hanging="36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Stanoviska vlastníků veřejné dopravní a technické infrastruktury o provedení kontroly způsobu napojení stavby (pokud byla předem vyžadována)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1094" w:end="0" w:hanging="67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 xml:space="preserve">  </w:t>
            </w:r>
            <w:r>
              <w:rPr>
                <w:sz w:val="24"/>
                <w:lang w:val="cs-CZ" w:eastAsia="cs-CZ"/>
              </w:rPr>
              <w:t xml:space="preserve">jsou připojena v dokladové části dokumentace,   samostatně   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708" w:end="0" w:hanging="284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s uvedením příslušného vlastníka, č.j. a data vydání, a to na úseku: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284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elektrické energie  ……………………….………………………………………………….…………….....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284"/>
              <w:jc w:val="start"/>
              <w:textAlignment w:val="auto"/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plynu……………  ……………………….……………………………………………….………….………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100"/>
              <w:ind w:start="708" w:end="0" w:hanging="284"/>
              <w:jc w:val="start"/>
              <w:textAlignment w:val="auto"/>
              <w:rPr>
                <w:lang w:val="cs-CZ"/>
              </w:rPr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rozvodu tepla ……....………………………………………………………………………….……………..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284"/>
              <w:jc w:val="start"/>
              <w:textAlignment w:val="auto"/>
              <w:rPr>
                <w:lang w:val="cs-CZ"/>
              </w:rPr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vody ……………..…………………….………………………………………………….………….………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284"/>
              <w:jc w:val="start"/>
              <w:textAlignment w:val="auto"/>
              <w:rPr>
                <w:lang w:val="cs-CZ"/>
              </w:rPr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ab/>
              <w:t>kanalizace ……………………………….……………………………………………….……..……………</w:t>
            </w:r>
            <w:r/>
          </w:p>
          <w:p>
            <w:pPr>
              <w:pStyle w:val="NormalWeb"/>
              <w:widowControl/>
              <w:shd w:val="" w:color="" w:themeColor="" w:themeTint="" w:themeShade="" w:fill="FFFFFF" w:themeFill="" w:themeFillTint="" w:themeFillShade=""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100"/>
              <w:ind w:start="708" w:end="0" w:hanging="284"/>
              <w:jc w:val="start"/>
              <w:textAlignment w:val="auto"/>
              <w:rPr>
                <w:lang w:val="cs-CZ"/>
              </w:rPr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>elektronických komunikací…..…………………………………………………..…….…………………….</w:t>
            </w:r>
            <w:r/>
          </w:p>
          <w:p>
            <w:pPr>
              <w:pStyle w:val="Normal"/>
              <w:widowControl/>
              <w:tabs>
                <w:tab w:val="left" w:pos="-284" w:leader="none"/>
                <w:tab w:val="left" w:pos="742" w:leader="none"/>
                <w:tab w:val="left" w:pos="2160" w:leader="none"/>
              </w:tabs>
              <w:spacing w:before="120" w:after="0"/>
              <w:ind w:start="708" w:end="0" w:hanging="284"/>
              <w:jc w:val="start"/>
              <w:textAlignment w:val="auto"/>
              <w:rPr>
                <w:lang w:val="cs-CZ"/>
              </w:rPr>
            </w:pPr>
            <w:r>
              <w:rPr>
                <w:sz w:val="20"/>
                <w:lang w:val="cs-CZ" w:eastAsia="cs-CZ"/>
              </w:rPr>
              <w:t xml:space="preserve"> </w:t>
            </w:r>
            <w:r>
              <w:rPr>
                <w:sz w:val="20"/>
                <w:lang w:val="cs-CZ" w:eastAsia="cs-CZ"/>
              </w:rPr>
              <w:t>dopravy ………..……………………….……………………………………………….……………………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0" w:end="0" w:firstLine="418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 xml:space="preserve">  </w:t>
            </w:r>
            <w:r>
              <w:rPr>
                <w:sz w:val="20"/>
                <w:lang w:val="cs-CZ" w:eastAsia="cs-CZ"/>
              </w:rPr>
              <w:t>další…………..……………………………………………………………………….…….……………….…</w:t>
            </w:r>
            <w:r/>
          </w:p>
          <w:p>
            <w:pPr>
              <w:pStyle w:val="Normal"/>
              <w:widowControl/>
              <w:tabs>
                <w:tab w:val="left" w:pos="-284" w:leader="none"/>
              </w:tabs>
              <w:spacing w:before="120" w:after="0"/>
              <w:ind w:start="0" w:end="0" w:firstLine="418"/>
              <w:jc w:val="both"/>
              <w:textAlignment w:val="auto"/>
            </w:pPr>
            <w:r>
              <w:rPr>
                <w:sz w:val="20"/>
                <w:lang w:val="cs-CZ" w:eastAsia="cs-CZ"/>
              </w:rPr>
              <w:t>………………………………………………………………………………………………………………………</w:t>
            </w:r>
            <w:r/>
          </w:p>
        </w:tc>
      </w:tr>
    </w:tbl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b/>
          <w:i/>
          <w:color w:val="000000"/>
          <w:sz w:val="20"/>
          <w:lang w:val="cs-CZ" w:eastAsia="cs-CZ"/>
        </w:rPr>
        <w:t>Poznámka: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b/>
          <w:i/>
          <w:color w:val="000000"/>
          <w:sz w:val="20"/>
          <w:lang w:val="cs-CZ" w:eastAsia="cs-CZ"/>
        </w:rPr>
        <w:t>Způsob vyznačení údajů určujících polohu definičního bodu stavby a adresního místa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  <w:r/>
    </w:p>
    <w:p>
      <w:pPr>
        <w:pStyle w:val="Normal"/>
        <w:widowControl/>
        <w:spacing w:before="0" w:after="12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>Parametry příjezdových míst:</w:t>
      </w:r>
      <w:r/>
    </w:p>
    <w:p>
      <w:pPr>
        <w:pStyle w:val="Normal"/>
        <w:widowControl/>
        <w:spacing w:before="60" w:after="60"/>
        <w:ind w:start="0" w:end="0" w:hanging="0"/>
        <w:jc w:val="both"/>
        <w:textAlignment w:val="auto"/>
      </w:pPr>
      <w:r>
        <w:rPr>
          <w:i/>
          <w:color w:val="000000"/>
          <w:sz w:val="20"/>
          <w:lang w:val="cs-CZ" w:eastAsia="cs-CZ"/>
        </w:rPr>
        <w:t>Složka integrovaného záchranného systému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 xml:space="preserve">Průjezdná šířka 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Průjezdná výška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Hasičský záchranný sbor ČR</w:t>
      </w:r>
      <w:r>
        <w:rPr>
          <w:sz w:val="24"/>
          <w:lang w:val="cs-CZ" w:eastAsia="cs-CZ"/>
        </w:rPr>
        <w:t xml:space="preserve"> </w:t>
      </w:r>
      <w:r>
        <w:rPr>
          <w:i/>
          <w:color w:val="000000"/>
          <w:sz w:val="24"/>
          <w:lang w:val="cs-CZ" w:eastAsia="cs-CZ"/>
        </w:rPr>
        <w:t>a jednotky požární ochrany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3,5 m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4,1 m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Zdravotnická záchranná služba a Policie ČR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3,0 m</w:t>
      </w:r>
      <w:r/>
    </w:p>
    <w:p>
      <w:pPr>
        <w:pStyle w:val="Normal"/>
      </w:pPr>
      <w:r>
        <w:rPr>
          <w:i/>
          <w:color w:val="000000"/>
          <w:sz w:val="24"/>
          <w:lang w:val="cs-CZ" w:eastAsia="cs-CZ"/>
        </w:rPr>
        <w:t>3,0 m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Times New Roman Cyr"/>
          <w:lang w:val="cs-CZ" w:eastAsia="cs-CZ"/>
        </w:rPr>
      </w:pPr>
      <w:r>
        <w:rPr/>
      </w:r>
      <w:r/>
    </w:p>
    <w:sectPr>
      <w:type w:val="nextPage"/>
      <w:pgSz w:w="11906" w:h="16838"/>
      <w:pgMar w:left="851" w:right="851" w:header="0" w:top="899" w:footer="0" w:bottom="8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lowerLetter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lowerLetter"/>
      <w:lvlText w:val="%5."/>
      <w:lvlJc w:val="start"/>
      <w:pPr>
        <w:ind w:start="2160" w:hanging="360"/>
      </w:pPr>
    </w:lvl>
    <w:lvl w:ilvl="5">
      <w:start w:val="1"/>
      <w:numFmt w:val="lowerRoman"/>
      <w:lvlText w:val="%6."/>
      <w:lvlJc w:val="end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lowerLetter"/>
      <w:lvlText w:val="%8."/>
      <w:lvlJc w:val="start"/>
      <w:pPr>
        <w:ind w:start="3240" w:hanging="360"/>
      </w:pPr>
    </w:lvl>
    <w:lvl w:ilvl="8">
      <w:start w:val="1"/>
      <w:numFmt w:val="lowerRoman"/>
      <w:lvlText w:val="%9."/>
      <w:lvlJc w:val="end"/>
      <w:pPr>
        <w:ind w:start="3600" w:hanging="36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Times New Roman" w:cs="Times New Roman Cyr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1"/>
    </w:pPr>
    <w:rPr>
      <w:rFonts w:ascii="Arial" w:hAnsi="Arial"/>
      <w:b/>
      <w:i/>
      <w:sz w:val="28"/>
      <w:lang w:val="cs-CZ" w:eastAsia="cs-CZ"/>
    </w:rPr>
  </w:style>
  <w:style w:type="character" w:styleId="DefaultParagraphFont">
    <w:name w:val="Default Paragraph Font"/>
    <w:rPr/>
  </w:style>
  <w:style w:type="character" w:styleId="TextpsmeneChar">
    <w:name w:val="Text písmene Char"/>
    <w:basedOn w:val="DefaultParagraphFont"/>
    <w:rPr>
      <w:sz w:val="24"/>
      <w:lang w:val="cs-CZ" w:eastAsia="cs-CZ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Textbodu">
    <w:name w:val="Text bodu"/>
    <w:basedOn w:val="Normal"/>
    <w:pPr>
      <w:widowControl/>
      <w:tabs>
        <w:tab w:val="left" w:pos="851" w:leader="none"/>
      </w:tabs>
      <w:ind w:start="851" w:end="0" w:hanging="426"/>
      <w:jc w:val="both"/>
      <w:textAlignment w:val="auto"/>
      <w:outlineLvl w:val="8"/>
    </w:pPr>
    <w:rPr>
      <w:sz w:val="24"/>
      <w:lang w:val="cs-CZ" w:eastAsia="cs-CZ"/>
    </w:rPr>
  </w:style>
  <w:style w:type="paragraph" w:styleId="Textpsmene">
    <w:name w:val="Text písmene"/>
    <w:basedOn w:val="Normal"/>
    <w:pPr>
      <w:widowControl/>
      <w:tabs>
        <w:tab w:val="left" w:pos="425" w:leader="none"/>
      </w:tabs>
      <w:ind w:start="425" w:end="0" w:hanging="425"/>
      <w:jc w:val="both"/>
      <w:textAlignment w:val="auto"/>
      <w:outlineLvl w:val="7"/>
    </w:pPr>
    <w:rPr>
      <w:sz w:val="24"/>
      <w:lang w:val="cs-CZ" w:eastAsia="cs-CZ"/>
    </w:rPr>
  </w:style>
  <w:style w:type="paragraph" w:styleId="Textodstavce">
    <w:name w:val="Text odstavce"/>
    <w:basedOn w:val="Normal"/>
    <w:pPr>
      <w:widowControl/>
      <w:tabs>
        <w:tab w:val="left" w:pos="785" w:leader="none"/>
        <w:tab w:val="left" w:pos="851" w:leader="none"/>
      </w:tabs>
      <w:spacing w:before="120" w:after="120"/>
      <w:ind w:start="0" w:end="0" w:firstLine="425"/>
      <w:jc w:val="both"/>
      <w:textAlignment w:val="auto"/>
      <w:outlineLvl w:val="6"/>
    </w:pPr>
    <w:rPr>
      <w:sz w:val="24"/>
      <w:lang w:val="cs-CZ" w:eastAsia="cs-CZ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2">
    <w:name w:val="Styl2"/>
    <w:basedOn w:val="Normal"/>
    <w:pPr>
      <w:widowControl/>
      <w:tabs>
        <w:tab w:val="left" w:pos="426" w:leader="none"/>
        <w:tab w:val="left" w:pos="2127" w:leader="none"/>
      </w:tabs>
      <w:spacing w:before="120" w:after="0"/>
      <w:ind w:start="0" w:end="0" w:hanging="0"/>
      <w:jc w:val="both"/>
      <w:textAlignment w:val="auto"/>
    </w:pPr>
    <w:rPr>
      <w:b/>
      <w:sz w:val="24"/>
      <w:lang w:val="cs-CZ" w:eastAsia="cs-CZ"/>
    </w:rPr>
  </w:style>
  <w:style w:type="paragraph" w:styleId="Styl1">
    <w:name w:val="Styl1"/>
    <w:basedOn w:val="Normal"/>
    <w:pPr>
      <w:widowControl/>
      <w:tabs>
        <w:tab w:val="left" w:pos="-284" w:leader="none"/>
      </w:tabs>
      <w:spacing w:before="240" w:after="0"/>
      <w:ind w:start="426" w:end="0" w:hanging="426"/>
      <w:jc w:val="both"/>
      <w:textAlignment w:val="auto"/>
    </w:pPr>
    <w:rPr>
      <w:b/>
      <w:sz w:val="24"/>
      <w:lang w:val="cs-CZ" w:eastAsia="cs-CZ"/>
    </w:rPr>
  </w:style>
  <w:style w:type="paragraph" w:styleId="NormalWeb">
    <w:name w:val="Normal (Web)"/>
    <w:basedOn w:val="Normal"/>
    <w:pPr>
      <w:widowControl/>
      <w:spacing w:before="100" w:after="100"/>
      <w:ind w:start="0" w:end="0" w:hanging="0"/>
      <w:jc w:val="start"/>
      <w:textAlignment w:val="auto"/>
    </w:pPr>
    <w:rPr>
      <w:sz w:val="24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LibreOffice/4.3.3.2$Linux_X86_64 LibreOffice_project/430m0$Build-2</Application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2013-04-05T11:21:00Z</dcterms:created>
  <dc:creator>b002</dc:creator>
  <dc:language>en-US</dc:language>
  <dcterms:modified xsi:type="dcterms:W3CDTF">2017-02-08T08:11:49Z</dcterms:modified>
  <cp:revision>3</cp:revision>
  <dc:title>Příloha č</dc:title>
</cp:coreProperties>
</file>