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color w:val="000000"/>
          <w:sz w:val="20"/>
          <w:lang w:val="cs-CZ" w:eastAsia="cs-CZ"/>
        </w:rPr>
        <w:t>Příloha č. 11 k vyhlášce č. 503/2006 Sb.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rFonts w:ascii="Times New Roman" w:hAnsi="Times New Roman"/>
          <w:b/>
          <w:sz w:val="24"/>
          <w:lang w:val="cs-CZ" w:eastAsia="cs-CZ"/>
        </w:rPr>
        <w:tab/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</w:t>
      </w:r>
      <w:r>
        <w:rPr>
          <w:rFonts w:ascii="Times New Roman" w:hAnsi="Times New Roman"/>
          <w:b/>
          <w:i w:val="false"/>
          <w:sz w:val="28"/>
          <w:lang w:val="cs-CZ" w:eastAsia="cs-CZ"/>
        </w:rPr>
        <w:t xml:space="preserve">   OZNÁMENÍ O UŽÍVÁNÍ STAVBY</w:t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>podle ustanovení § 120 zákona č. 183/2006 Sb., o územním plánování a stavebním řádu (stavební zákon),</w:t>
      </w:r>
      <w:r>
        <w:rPr/>
        <w:br/>
      </w:r>
      <w:r>
        <w:rPr>
          <w:b w:val="false"/>
          <w:sz w:val="22"/>
          <w:lang w:val="cs-CZ" w:eastAsia="cs-CZ"/>
        </w:rPr>
        <w:t xml:space="preserve">a § 18h vyhlášky č. </w:t>
      </w:r>
      <w:r>
        <w:rPr>
          <w:b w:val="false"/>
          <w:color w:val="000000"/>
          <w:sz w:val="22"/>
          <w:lang w:val="cs-CZ" w:eastAsia="cs-CZ"/>
        </w:rPr>
        <w:t>503/2006</w:t>
      </w:r>
      <w:r>
        <w:rPr>
          <w:b w:val="false"/>
          <w:sz w:val="22"/>
          <w:lang w:val="cs-CZ" w:eastAsia="cs-CZ"/>
        </w:rPr>
        <w:t xml:space="preserve">  Sb., </w:t>
      </w:r>
      <w:r>
        <w:rPr>
          <w:b w:val="false"/>
          <w:color w:val="000000"/>
          <w:sz w:val="22"/>
          <w:lang w:val="cs-CZ" w:eastAsia="cs-CZ"/>
        </w:rPr>
        <w:t xml:space="preserve">o podrobnější úpravě územního rozhodování, územního opatření a stavebního </w:t>
      </w:r>
      <w:r>
        <w:rPr>
          <w:b w:val="false"/>
          <w:sz w:val="22"/>
          <w:lang w:val="cs-CZ" w:eastAsia="cs-CZ"/>
        </w:rPr>
        <w:t xml:space="preserve">řádu </w:t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I. Identifikační údaje stavby – </w:t>
      </w:r>
      <w:r>
        <w:rPr>
          <w:b/>
          <w:sz w:val="24"/>
          <w:u w:val="single"/>
          <w:lang w:val="cs-CZ" w:eastAsia="cs-CZ"/>
        </w:rPr>
        <w:t>JE NUTNÉ VYPSAT PLNÝ NÁZEV STAVBY PODLE STAVEBNÍHO POVOLENÍ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(název, účel stavby, místo, pokud dochází ke změně parcelního čísla – uvést původní a nové parc. č.)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II.  Identifikační údaje stavebníka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Oznamuje-li  užívání stavby více osob, připojují se údaje obsažené v tomto bodě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5257_977530865"/>
      <w:bookmarkStart w:id="1" w:name="__Fieldmark__5257_977530865"/>
      <w:bookmarkStart w:id="2" w:name="__Fieldmark__5257_977530865"/>
      <w:bookmarkEnd w:id="2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5261_977530865"/>
      <w:bookmarkStart w:id="4" w:name="__Fieldmark__5261_977530865"/>
      <w:bookmarkStart w:id="5" w:name="__Fieldmark__5261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>
        <w:br w:type="page"/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III.  Stavebník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5271_977530865"/>
      <w:bookmarkStart w:id="7" w:name="__Fieldmark__5271_977530865"/>
      <w:bookmarkStart w:id="8" w:name="__Fieldmark__5271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5278_977530865"/>
      <w:bookmarkStart w:id="10" w:name="__Fieldmark__5278_977530865"/>
      <w:bookmarkStart w:id="11" w:name="__Fieldmark__5278_977530865"/>
      <w:bookmarkEnd w:id="11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IV. Základní informace o rozhodnutích nebo opatřeních, na jejichž základě byla stavba provedena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(označení stavebního úřadu / jméno autorizovaného inspektora, datum vyhotovení a číslo jednací rozhodnutí nebo opatření)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Stavba byla provedena s nepodstatnými odchylkami od uvedených dokumentů nebo od projektové dokumentace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5501_977530865"/>
      <w:bookmarkStart w:id="13" w:name="__Fieldmark__5501_977530865"/>
      <w:bookmarkStart w:id="14" w:name="__Fieldmark__5501_977530865"/>
      <w:bookmarkEnd w:id="14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505_977530865"/>
      <w:bookmarkStart w:id="16" w:name="__Fieldmark__5505_977530865"/>
      <w:bookmarkStart w:id="17" w:name="__Fieldmark__5505_977530865"/>
      <w:bookmarkEnd w:id="17"/>
      <w:r>
        <w:rPr/>
      </w:r>
      <w:r>
        <w:fldChar w:fldCharType="end"/>
      </w:r>
      <w:r>
        <w:rPr>
          <w:b/>
          <w:color w:val="000000"/>
          <w:sz w:val="24"/>
          <w:lang w:val="cs-CZ" w:eastAsia="cs-CZ"/>
        </w:rPr>
        <w:t xml:space="preserve">  </w:t>
      </w:r>
      <w:r>
        <w:rPr>
          <w:color w:val="000000"/>
          <w:sz w:val="24"/>
          <w:lang w:val="cs-CZ" w:eastAsia="cs-CZ"/>
        </w:rPr>
        <w:t xml:space="preserve"> ano (popis a zdůvodnění nepodstatných odchylek)              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V.  Předpokládaný termín dokončení stavby a zahájení jejího užívání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VI. U dočasné stavby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Doba trvání do.................................................................................................................................................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color w:val="000000"/>
          <w:lang w:val="cs-CZ" w:eastAsia="cs-CZ"/>
        </w:rPr>
      </w:pPr>
      <w:r>
        <w:rPr>
          <w:color w:val="000000"/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 xml:space="preserve">podpis </w:t>
      </w:r>
      <w:r/>
    </w:p>
    <w:p>
      <w:pPr>
        <w:pStyle w:val="Normal"/>
        <w:widowControl/>
        <w:ind w:start="486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5118"/>
        <w:gridCol w:w="5117"/>
      </w:tblGrid>
      <w:tr>
        <w:trPr/>
        <w:tc>
          <w:tcPr>
            <w:tcW w:w="1023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Právo užívat stavbu vzniklo dne: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5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Označení stavebního úřadu:</w:t>
            </w:r>
            <w:r/>
          </w:p>
        </w:tc>
        <w:tc>
          <w:tcPr>
            <w:tcW w:w="51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Jméno a příjmení oprávněné úřední osoby: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5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Číslo jednací: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51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Podpis oprávněné úřední osoby:</w:t>
            </w:r>
            <w:r/>
          </w:p>
        </w:tc>
      </w:tr>
      <w:tr>
        <w:trPr/>
        <w:tc>
          <w:tcPr>
            <w:tcW w:w="5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Datum vyznačení: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51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Otisk úředního razítka: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Přílohy oznámení o užívání stavby:</w:t>
      </w:r>
      <w:r/>
    </w:p>
    <w:tbl>
      <w:tblPr>
        <w:tblW w:w="10312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842"/>
        <w:gridCol w:w="9469"/>
      </w:tblGrid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Dokumentace geodetické části skutečného provedení stavby u staveb technické nebo dopravní infrastruktury.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o tom, že příslušnému obecnímu úřadu byly ohlášeny a doloženy změny týkající se obsahu technické mapy obce.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Doklady o výsledcích zkoušek a měření předepsaných zvláštními právními předpisy.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Doklady prokazující shodu vlastností použitých výrobků s požadavky na stavby (§ 156 stavebního zákona). 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Jiné doklady stanovené v povolení stavby. 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Dokumentace skutečného provedení stavby (došlo-li k nepodstatným odchylkám proti povolení stavby nebo ověřené projektové dokumentaci). 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Plná moc v případě zastupování stavebníka, není-li udělena plná moc pro více řízení, popřípadě plná moc do protokolu. 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Samostatná příloha k bodu II. části A. </w:t>
            </w:r>
            <w:r/>
          </w:p>
        </w:tc>
      </w:tr>
      <w:tr>
        <w:trPr>
          <w:trHeight w:val="3109" w:hRule="atLeast"/>
        </w:trPr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Závazná stanoviska dotčených orgánů k užívání stavby, pokud jsou zvláštním právním předpisem  pro užívání stavby vyžadována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452" w:end="0" w:hanging="117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r>
              <w:rPr>
                <w:color w:val="000000"/>
                <w:sz w:val="24"/>
                <w:lang w:val="cs-CZ" w:eastAsia="cs-CZ"/>
              </w:rPr>
              <w:t>jsou připojena v dokladové části dokumentace,   samostatně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452" w:end="0" w:hanging="117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přírody a krajiny ….…………………………………………….…………………….…...………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vod …………………….……………………………………………………………….….….…..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ochrany ovzduší………………………………………………………………..………………….…..……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…………...……………………………………………..…….…..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lesa…………….….……………………………………………………..………………..….……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……………………...……………………………………….…..…..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odpadového hospodářství ………………………………………………………..……………………..…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prevence závažných havárií …………..…………………………………..…………………….……..…..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ochrany veřejného  zdraví ……………………..……………………………………………………..……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lázní a zřídel….………………..…………………..……………………… ………………………..……..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veterinární péče……………………………………………………………………..………………………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7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péče……………………………………………………………………..…………..……….…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 na pozemních komunikacích  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dopravy drážní…………………………………………………………………..……………………….…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dopravy letecké……….……………………………………………………………..……….………………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dopravy vodní…………...……………………………………...……………………..…….………………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energetiky…………...………………………………………………….……………..…….………………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 jaderné bezpečnosti a ochrany před ionizujícím zářením  …………………………..………………….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elektronických komunikací ………..………………………...……………………………….……………..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obrany státu  ………………………………………………………………………………….……………..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bezpečnosti státu………………………………………………………………………..…….…………..…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civilní ochrany………………………………………………………………………………….………….…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>požární ochrany……………………………………………………………………….………….…………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20" w:leader="none"/>
              </w:tabs>
              <w:spacing w:before="120" w:after="0"/>
              <w:ind w:start="228" w:end="0" w:hanging="0"/>
              <w:jc w:val="both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 </w:t>
            </w:r>
            <w:r>
              <w:rPr>
                <w:color w:val="000000"/>
                <w:sz w:val="20"/>
                <w:lang w:val="cs-CZ" w:eastAsia="cs-CZ"/>
              </w:rPr>
              <w:t xml:space="preserve">další.……………………………………………………………………….…………………..……………                </w:t>
            </w:r>
            <w:r/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46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Stanoviska vlastníků veřejné dopravní a technické infrastruktury o provedení kontroly způsobu napojení stavby (pokud byla předem vyžadována)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8" w:end="0" w:hanging="426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r>
              <w:rPr>
                <w:color w:val="000000"/>
                <w:sz w:val="24"/>
                <w:lang w:val="cs-CZ" w:eastAsia="cs-CZ"/>
              </w:rPr>
              <w:t>jsou připojena v dokladové části dokumentace,   samostatně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8" w:end="0" w:hanging="426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elektrické energie</w:t>
            </w:r>
            <w:r>
              <w:rPr>
                <w:color w:val="000000"/>
                <w:sz w:val="24"/>
                <w:lang w:val="cs-CZ" w:eastAsia="cs-CZ"/>
              </w:rPr>
              <w:t xml:space="preserve">  …………….……….…………………………………………………….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426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plynu……………..</w:t>
            </w:r>
            <w:r>
              <w:rPr>
                <w:color w:val="000000"/>
                <w:sz w:val="24"/>
                <w:lang w:val="cs-CZ" w:eastAsia="cs-CZ"/>
              </w:rPr>
              <w:t>……………….……….…………………………………………………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708" w:end="0" w:hanging="426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rozvodu tepla ….</w:t>
            </w:r>
            <w:r>
              <w:rPr>
                <w:color w:val="000000"/>
                <w:sz w:val="24"/>
                <w:lang w:val="cs-CZ" w:eastAsia="cs-CZ"/>
              </w:rPr>
              <w:t>...…………….………………………………………………………………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426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vody</w:t>
            </w:r>
            <w:r>
              <w:rPr>
                <w:color w:val="000000"/>
                <w:sz w:val="24"/>
                <w:lang w:val="cs-CZ" w:eastAsia="cs-CZ"/>
              </w:rPr>
              <w:t xml:space="preserve"> ……………..…………….……….……………………………………………………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426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kanalizace</w:t>
            </w:r>
            <w:r>
              <w:rPr>
                <w:color w:val="000000"/>
                <w:sz w:val="24"/>
                <w:lang w:val="cs-CZ" w:eastAsia="cs-CZ"/>
              </w:rPr>
              <w:t xml:space="preserve"> …………………..………….…………………………………………………….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424" w:leader="none"/>
                <w:tab w:val="left" w:pos="742" w:leader="none"/>
                <w:tab w:val="left" w:pos="2160" w:leader="none"/>
              </w:tabs>
              <w:spacing w:before="120" w:after="100"/>
              <w:ind w:start="708" w:end="0" w:hanging="426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elektronických komunikací……..……………………………....................………………………….………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426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dopravy….</w:t>
            </w:r>
            <w:r>
              <w:rPr>
                <w:color w:val="000000"/>
                <w:sz w:val="24"/>
                <w:lang w:val="cs-CZ" w:eastAsia="cs-CZ"/>
              </w:rPr>
              <w:t xml:space="preserve"> ……..………………….……………………………………………………….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8" w:end="0" w:hanging="426"/>
              <w:jc w:val="both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další………….……………………………………………………………………………………………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20" w:leader="none"/>
              </w:tabs>
              <w:spacing w:before="120" w:after="0"/>
              <w:ind w:start="708" w:end="0" w:hanging="426"/>
              <w:jc w:val="both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      </w:t>
            </w:r>
            <w:r/>
          </w:p>
        </w:tc>
      </w:tr>
    </w:tbl>
    <w:p>
      <w:pPr>
        <w:pStyle w:val="Normal"/>
        <w:widowControl/>
        <w:spacing w:before="0" w:after="120"/>
        <w:ind w:start="0" w:end="0" w:hanging="0"/>
        <w:jc w:val="both"/>
        <w:textAlignment w:val="auto"/>
        <w:rPr>
          <w:sz w:val="20"/>
          <w:i/>
          <w:b/>
          <w:sz w:val="20"/>
          <w:i/>
          <w:b/>
          <w:szCs w:val="24"/>
          <w:rFonts w:ascii="Times New Roman" w:hAnsi="Times New Roman" w:eastAsia="Times New Roman" w:cs="Times New Roman Cyr"/>
          <w:color w:val="000000"/>
          <w:lang w:val="cs-CZ" w:eastAsia="cs-CZ"/>
        </w:rPr>
      </w:pPr>
      <w:r>
        <w:rPr>
          <w:b/>
          <w:i/>
          <w:color w:val="000000"/>
          <w:sz w:val="20"/>
          <w:lang w:val="cs-CZ" w:eastAsia="cs-CZ"/>
        </w:rPr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color w:val="000000"/>
          <w:sz w:val="20"/>
          <w:lang w:val="cs-CZ" w:eastAsia="cs-CZ"/>
        </w:rPr>
        <w:t>Poznámka: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color w:val="000000"/>
          <w:sz w:val="20"/>
          <w:lang w:val="cs-CZ" w:eastAsia="cs-CZ"/>
        </w:rPr>
        <w:t>Způsob vyznačení údajů určujících polohu definičního bodu stavby a adresního místa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Parametry příjezdových míst:</w:t>
      </w:r>
      <w:r/>
    </w:p>
    <w:p>
      <w:pPr>
        <w:pStyle w:val="Normal"/>
        <w:widowControl/>
        <w:spacing w:before="60" w:after="6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Složka integrovaného záchranného systému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 xml:space="preserve">Průjezdná šířka 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Průjezdná výška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Hasičský záchranný sbor ČR a jednotky požární ochrany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3,5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4,1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Zdravotnická záchranná služba a Policie ČR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3,0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3,0 m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899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8"/>
      <w:numFmt w:val="decimal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character" w:styleId="TextpsmeneChar">
    <w:name w:val="Text písmene Char"/>
    <w:basedOn w:val="DefaultParagraphFont"/>
    <w:rPr>
      <w:sz w:val="24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u">
    <w:name w:val="Text bodu"/>
    <w:basedOn w:val="Normal"/>
    <w:pPr>
      <w:widowControl/>
      <w:tabs>
        <w:tab w:val="left" w:pos="851" w:leader="none"/>
      </w:tabs>
      <w:ind w:start="851" w:end="0" w:hanging="426"/>
      <w:jc w:val="both"/>
      <w:textAlignment w:val="auto"/>
      <w:outlineLvl w:val="8"/>
    </w:pPr>
    <w:rPr>
      <w:sz w:val="24"/>
      <w:lang w:val="cs-CZ" w:eastAsia="cs-CZ"/>
    </w:rPr>
  </w:style>
  <w:style w:type="paragraph" w:styleId="Textpsmene">
    <w:name w:val="Text písmene"/>
    <w:basedOn w:val="Normal"/>
    <w:pPr>
      <w:widowControl/>
      <w:tabs>
        <w:tab w:val="left" w:pos="425" w:leader="none"/>
      </w:tabs>
      <w:ind w:start="425" w:end="0" w:hanging="425"/>
      <w:jc w:val="both"/>
      <w:textAlignment w:val="auto"/>
      <w:outlineLvl w:val="7"/>
    </w:pPr>
    <w:rPr>
      <w:sz w:val="24"/>
      <w:lang w:val="cs-CZ" w:eastAsia="cs-CZ"/>
    </w:rPr>
  </w:style>
  <w:style w:type="paragraph" w:styleId="Textodstavce">
    <w:name w:val="Text odstavce"/>
    <w:basedOn w:val="Normal"/>
    <w:pPr>
      <w:widowControl/>
      <w:tabs>
        <w:tab w:val="left" w:pos="785" w:leader="none"/>
        <w:tab w:val="left" w:pos="851" w:leader="none"/>
      </w:tabs>
      <w:spacing w:before="120" w:after="120"/>
      <w:ind w:start="0" w:end="0" w:firstLine="425"/>
      <w:jc w:val="both"/>
      <w:textAlignment w:val="auto"/>
      <w:outlineLvl w:val="6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120" w:after="0"/>
      <w:ind w:start="0" w:end="0" w:hanging="0"/>
      <w:jc w:val="both"/>
      <w:textAlignment w:val="auto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LibreOffice/4.3.3.2$Linux_X86_64 LibreOffice_project/430m0$Build-2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2013-04-05T11:21:00Z</dcterms:created>
  <dc:creator>b002</dc:creator>
  <dc:language>en-US</dc:language>
  <dcterms:modified xsi:type="dcterms:W3CDTF">2017-02-08T07:57:20Z</dcterms:modified>
  <cp:revision>3</cp:revision>
  <dc:title>Příloha č</dc:title>
</cp:coreProperties>
</file>