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B" w:rsidRDefault="0092697B">
      <w:pPr>
        <w:pStyle w:val="BodyText"/>
        <w:jc w:val="center"/>
        <w:rPr>
          <w:b/>
          <w:bCs/>
          <w:noProof/>
          <w:sz w:val="28"/>
          <w:szCs w:val="28"/>
          <w:lang w:val="cs-CZ"/>
        </w:rPr>
      </w:pPr>
      <w:r>
        <w:rPr>
          <w:b/>
          <w:bCs/>
          <w:noProof/>
          <w:sz w:val="28"/>
          <w:szCs w:val="28"/>
          <w:lang w:val="cs-CZ"/>
        </w:rPr>
        <w:t>OBECNĚ ZÁVAZNÁ VYHLÁŠKA OBCE VELKÉ PŘÍLEPY</w:t>
      </w:r>
    </w:p>
    <w:p w:rsidR="0092697B" w:rsidRDefault="0092697B">
      <w:pPr>
        <w:pStyle w:val="BodyText"/>
        <w:jc w:val="center"/>
        <w:rPr>
          <w:b/>
          <w:bCs/>
          <w:noProof/>
          <w:sz w:val="28"/>
          <w:szCs w:val="28"/>
          <w:lang w:val="cs-CZ"/>
        </w:rPr>
      </w:pPr>
      <w:r>
        <w:rPr>
          <w:b/>
          <w:bCs/>
          <w:noProof/>
          <w:sz w:val="28"/>
          <w:szCs w:val="28"/>
          <w:lang w:val="cs-CZ"/>
        </w:rPr>
        <w:t>č.  2/2013 ze dne 27. 11. 2013</w:t>
      </w:r>
    </w:p>
    <w:p w:rsidR="0092697B" w:rsidRDefault="0092697B">
      <w:pPr>
        <w:pStyle w:val="BodyText"/>
        <w:spacing w:before="0" w:beforeAutospacing="0" w:after="0" w:afterAutospacing="0"/>
        <w:jc w:val="center"/>
        <w:rPr>
          <w:b/>
          <w:bCs/>
          <w:noProof/>
          <w:lang w:val="cs-CZ"/>
        </w:rPr>
      </w:pPr>
      <w:r>
        <w:rPr>
          <w:b/>
          <w:bCs/>
          <w:noProof/>
          <w:lang w:val="cs-CZ"/>
        </w:rPr>
        <w:t>kterou se stanoví systém shromažďování, sběru, přepravy, třídění, využívání a odstraňování komunálních odpadů a nakládání se stavebním odpadem</w:t>
      </w:r>
    </w:p>
    <w:p w:rsidR="0092697B" w:rsidRDefault="0092697B">
      <w:pPr>
        <w:rPr>
          <w:b/>
          <w:bCs/>
          <w:noProof/>
        </w:rPr>
      </w:pPr>
    </w:p>
    <w:p w:rsidR="0092697B" w:rsidRDefault="0092697B">
      <w:pPr>
        <w:rPr>
          <w:b/>
          <w:bCs/>
          <w:noProof/>
        </w:rPr>
      </w:pPr>
    </w:p>
    <w:p w:rsidR="0092697B" w:rsidRDefault="0092697B">
      <w:pPr>
        <w:ind w:firstLine="708"/>
        <w:jc w:val="both"/>
        <w:rPr>
          <w:noProof/>
        </w:rPr>
      </w:pPr>
      <w:r>
        <w:rPr>
          <w:noProof/>
        </w:rPr>
        <w:t xml:space="preserve">Zastupitelstvo obce Velké Přílepy schválilo a vydalo dne 27. 11. 2013 v souladu  s  ustanovením § 10 písm. a), § 35, § 84 odst. 2 písm. i), zákona č. 128/2000 Sb., o obcích (obecní zřízení), ve znění pozdějších předpisů </w:t>
      </w:r>
      <w:r>
        <w:t>a v souladu s § 17 odstavce 2 zákona č.185/2001 Sb.,o odpadech a o změně některých dalších zákonů,  v platném znění, tuto obecně platnou vyhlášku</w:t>
      </w:r>
      <w:r>
        <w:rPr>
          <w:noProof/>
        </w:rPr>
        <w:t xml:space="preserve"> (dále jen „vyhláška“).</w:t>
      </w:r>
    </w:p>
    <w:p w:rsidR="0092697B" w:rsidRDefault="0092697B">
      <w:pPr>
        <w:jc w:val="both"/>
        <w:rPr>
          <w:noProof/>
        </w:rPr>
      </w:pPr>
    </w:p>
    <w:p w:rsidR="0092697B" w:rsidRDefault="0092697B">
      <w:pPr>
        <w:jc w:val="both"/>
        <w:rPr>
          <w:noProof/>
        </w:rPr>
      </w:pPr>
    </w:p>
    <w:p w:rsidR="0092697B" w:rsidRDefault="0092697B">
      <w:pPr>
        <w:jc w:val="center"/>
        <w:rPr>
          <w:noProof/>
        </w:rPr>
      </w:pPr>
      <w:r>
        <w:rPr>
          <w:noProof/>
        </w:rPr>
        <w:t>Čl. 1</w:t>
      </w:r>
    </w:p>
    <w:p w:rsidR="0092697B" w:rsidRDefault="0092697B">
      <w:pPr>
        <w:jc w:val="center"/>
        <w:rPr>
          <w:noProof/>
        </w:rPr>
      </w:pPr>
    </w:p>
    <w:p w:rsidR="0092697B" w:rsidRDefault="0092697B">
      <w:pPr>
        <w:jc w:val="center"/>
        <w:rPr>
          <w:b/>
          <w:bCs/>
          <w:noProof/>
        </w:rPr>
      </w:pPr>
      <w:r>
        <w:rPr>
          <w:b/>
          <w:bCs/>
          <w:noProof/>
        </w:rPr>
        <w:t>Úvodní ustanovení</w:t>
      </w:r>
    </w:p>
    <w:p w:rsidR="0092697B" w:rsidRDefault="0092697B"/>
    <w:p w:rsidR="0092697B" w:rsidRDefault="0092697B">
      <w:r>
        <w:t xml:space="preserve">1. Tato vyhláška stanoví systém </w:t>
      </w:r>
      <w:r>
        <w:rPr>
          <w:noProof/>
        </w:rPr>
        <w:t>shromažďování, sběru, přepravy, třídění, využívání a odstraňování komunálních odpadů (dále jen „systém“) a nakládání se stavebním odpadem</w:t>
      </w:r>
      <w:r>
        <w:t xml:space="preserve"> na území obce Velké Přílepy.</w:t>
      </w:r>
    </w:p>
    <w:p w:rsidR="0092697B" w:rsidRDefault="0092697B">
      <w:r>
        <w:t xml:space="preserve">2. Tato vyhláška je závazná pro všechny fyzické osoby, které mají na území obce trvalý pobyt, pro další osoby, které se na území obce zdržují a obývají přechodně či trvale nemovitost a pro všechny vlastníky nemovitostí na katastru obce a to včetně cizinců s pobytem delším než 90 dnů nebo s poskytnutou ochranou na území ČR. Tyto osoby či vlastníci jsou povinni uzavřít s obcí písemnou smlouvu (viz příloha č.1) na likvidaci komunálního odpadu a využívat systému zavedeného obcí pro nakládání s komunálním odpadem. </w:t>
      </w:r>
    </w:p>
    <w:p w:rsidR="0092697B" w:rsidRDefault="0092697B">
      <w:r>
        <w:t>3. Původci odpadu, kteří produkují odpad zařazený podle katalogu odpadů jako odpad podobný komunálnímu z činnosti právnických osob a fyzických osob oprávněných k podnikání, jsou také povinni uzavřít s obcí písemnou smlouvu (viz příloha č.1) na likvidaci komunálního odpadu a využívat systému zavedeného obcí pro nakládání s komunálním odpadem, nebo se prokázat platnou smlouvou s subjektem oprávněným k likvidaci tohoto odpadu.</w:t>
      </w:r>
    </w:p>
    <w:p w:rsidR="0092697B" w:rsidRDefault="0092697B"/>
    <w:p w:rsidR="0092697B" w:rsidRDefault="0092697B">
      <w:pPr>
        <w:jc w:val="center"/>
      </w:pPr>
      <w:r>
        <w:t>Čl. 2</w:t>
      </w:r>
    </w:p>
    <w:p w:rsidR="0092697B" w:rsidRDefault="0092697B">
      <w:pPr>
        <w:jc w:val="center"/>
        <w:rPr>
          <w:b/>
          <w:bCs/>
        </w:rPr>
      </w:pPr>
      <w:r>
        <w:rPr>
          <w:b/>
          <w:bCs/>
        </w:rPr>
        <w:t>Nakládání s komunálním odpadem</w:t>
      </w:r>
    </w:p>
    <w:p w:rsidR="0092697B" w:rsidRDefault="0092697B">
      <w:pPr>
        <w:jc w:val="center"/>
        <w:rPr>
          <w:b/>
          <w:bCs/>
        </w:rPr>
      </w:pPr>
    </w:p>
    <w:p w:rsidR="0092697B" w:rsidRDefault="0092697B">
      <w:r>
        <w:t xml:space="preserve">1. Pro nakládání s komunálním odpadem jsou určeny tato sběrná zařízení a podmínky jejich užití:  </w:t>
      </w:r>
    </w:p>
    <w:p w:rsidR="0092697B" w:rsidRDefault="0092697B">
      <w:pPr>
        <w:ind w:left="284" w:firstLine="142"/>
      </w:pPr>
      <w:r>
        <w:t>a) Sběrné nádoby (popelnice) nebo speciální pytle (černé barvy) - slouží k odkládání zbytkového odpadu po vytřídění, tj. smetí, popel, saze, nevratné odpady z domácností, kuchyňské odpady apod. Do popelnic je zakázáno ukládat nebezpečný odpad vytříděný z komunálního odpadu, stavební odpad, těla uhynulých zvířat, žhavý popel a výbušné látky. U sběrných nádob je určen povolený typ i objem a je  nutno si vybrat četnost svozu popelnice na celé smluvní období (roku). Pro mimořádný svoz popelnice je si možno zakoupit talon.</w:t>
      </w:r>
    </w:p>
    <w:p w:rsidR="0092697B" w:rsidRDefault="0092697B">
      <w:pPr>
        <w:ind w:left="284" w:firstLine="142"/>
      </w:pPr>
      <w:r>
        <w:t>b) Kontejnery nebo speciální pytle na tříděný odpad – slouží k odkládání směsného papíru (modré barvy), plastových PET lahví (žluté barvy), skla (zelené barvy), nápojových kartonů (oranžové barvy), malých baterií (monočlánků), textilu, menší elektroniky, výbojek a zářivek.</w:t>
      </w:r>
    </w:p>
    <w:p w:rsidR="0092697B" w:rsidRDefault="0092697B">
      <w:pPr>
        <w:ind w:left="284" w:firstLine="142"/>
      </w:pPr>
      <w:r>
        <w:t>c) Mobilní kontejner na svoz nebezpečného odpadu – slouží k odkládání nebezpečného odpadu vytříděného z komunálního odpadu, především olejových filtrů, olověných akumulátorů, monočlánků, odpadů rtuti, vyřazených léků, obalů znečistěných organickými škodlivinami, nátěrových  hmot, televizorů, ledniček,  odpadních olejů. Mobilní svozy se obvykle zajišťují  2x do roka. Termín je zveřejněn na úřední desce.</w:t>
      </w:r>
    </w:p>
    <w:p w:rsidR="0092697B" w:rsidRDefault="0092697B">
      <w:pPr>
        <w:ind w:left="284" w:firstLine="142"/>
      </w:pPr>
      <w:r>
        <w:t>d) Mobilní  kontejner na svoz objemového odpadu</w:t>
      </w:r>
      <w:r>
        <w:rPr>
          <w:b/>
          <w:bCs/>
        </w:rPr>
        <w:t xml:space="preserve"> – </w:t>
      </w:r>
      <w:r>
        <w:t>slouží k odkládání velkoobjemového odpadu, např.vyřazeného nábytku, koberců a domácích spotřebičů s výjimkou televizorů a ledniček. Do kontejnerů je zakázáno odkládat pneumatiky, běžný komunální odpad, nebezpečný odpad vytříděný z komunálního odpadu a stavební odpad. Mobilní svozy se obvykle zajišťují  2x do roka. Termín je zveřejněn na úřední desce.</w:t>
      </w:r>
    </w:p>
    <w:p w:rsidR="0092697B" w:rsidRDefault="0092697B">
      <w:pPr>
        <w:ind w:left="284" w:firstLine="142"/>
      </w:pPr>
      <w:r>
        <w:t>e) Svozový vůz na kovový odpad – slouží k odkládání kovového odpadu (četnost  jako u obj. odpadu).</w:t>
      </w:r>
    </w:p>
    <w:p w:rsidR="0092697B" w:rsidRDefault="0092697B">
      <w:pPr>
        <w:ind w:left="284" w:firstLine="142"/>
      </w:pPr>
      <w:r>
        <w:t>f) Sběrné nádoby (popelnice) na bioodpad – slouží k odkládání organického odpadu z domácnosti, např.větve, tráva, zbytky ovoce a potravin, sláma, piliny apod. Svoz zajištěn po uzavření smlouvy s obcí,  obdobně jako u komunálního odpadu. Větší množství odp. odebírají okolní kompostárny (informace na obci).</w:t>
      </w:r>
    </w:p>
    <w:p w:rsidR="0092697B" w:rsidRDefault="0092697B">
      <w:pPr>
        <w:ind w:left="284" w:firstLine="142"/>
      </w:pPr>
      <w:r>
        <w:t xml:space="preserve"> g) Odpadkové koše na veřejných prostranstvích – slouží k odkládání drobného odpadu, který vznikl v přímé souvislosti s krátkodobým pobytem osob na veřejném prostranství obci. Je zakázáno do košů odkládat komunální odpad z domácnosti.</w:t>
      </w:r>
    </w:p>
    <w:p w:rsidR="0092697B" w:rsidRDefault="0092697B">
      <w:pPr>
        <w:ind w:left="284" w:firstLine="142"/>
      </w:pPr>
    </w:p>
    <w:p w:rsidR="0092697B" w:rsidRDefault="0092697B">
      <w:r>
        <w:t>2. Svozový harmonogram, stanoviště kontejnerů, konkrétní podmínky  a další podrobnosti svozu komunálního odpadu stanoví obecní úřad. Úpravy a aktualizace na daný kalendářní rok stanoví nejpozději do 30.listopadu předcházejícího roku. V </w:t>
      </w:r>
      <w:r>
        <w:rPr>
          <w:noProof/>
        </w:rPr>
        <w:t>případě</w:t>
      </w:r>
      <w:r>
        <w:t xml:space="preserve"> nutnosti mohou  být obecním úřadem podmínky svozu operativně upraveny i během roku (termíny jednorázových svozů ap.). Informace o všech změnách budou zveřejněny na úřední desce.</w:t>
      </w:r>
    </w:p>
    <w:p w:rsidR="0092697B" w:rsidRDefault="0092697B">
      <w:r>
        <w:t>3. Aktuální informace a smlouvy jsou k dispozici na obecním úřadě.</w:t>
      </w:r>
    </w:p>
    <w:p w:rsidR="0092697B" w:rsidRDefault="0092697B">
      <w:r>
        <w:t>4. Pro mimořádné jednorázové svozy lze užít pytle a talony (jsou k zakoupení na obci po celý rok).</w:t>
      </w:r>
    </w:p>
    <w:p w:rsidR="0092697B" w:rsidRDefault="0092697B"/>
    <w:p w:rsidR="0092697B" w:rsidRDefault="0092697B">
      <w:pPr>
        <w:jc w:val="center"/>
      </w:pPr>
      <w:r>
        <w:t>Čl. 3</w:t>
      </w:r>
    </w:p>
    <w:p w:rsidR="0092697B" w:rsidRDefault="0092697B">
      <w:pPr>
        <w:jc w:val="center"/>
        <w:rPr>
          <w:b/>
          <w:bCs/>
        </w:rPr>
      </w:pPr>
      <w:r>
        <w:rPr>
          <w:b/>
          <w:bCs/>
        </w:rPr>
        <w:t>Nakládání se stavebním odpadem</w:t>
      </w:r>
    </w:p>
    <w:p w:rsidR="0092697B" w:rsidRDefault="0092697B">
      <w:pPr>
        <w:jc w:val="center"/>
        <w:rPr>
          <w:b/>
          <w:bCs/>
        </w:rPr>
      </w:pPr>
    </w:p>
    <w:p w:rsidR="0092697B" w:rsidRDefault="0092697B">
      <w:r>
        <w:t>Stavební odpad vzniklý při stavební činnosti, tj. stavební suť, zbytky stavebních hmot, vytěžená zemina apod. se odkládá do velkoobjemových kontejnerů nebo jiných vhodných dopravních prostředků a vyváží se na řízenou skládku. Přistavení a odvoz kontejnerů si zajišťuje původce odpadu individuálně a na vlastní náklad. Řádnou likvidaci je původce odpadu povinen obci na vyžádání prokázat.</w:t>
      </w:r>
    </w:p>
    <w:p w:rsidR="0092697B" w:rsidRDefault="0092697B"/>
    <w:p w:rsidR="0092697B" w:rsidRDefault="0092697B">
      <w:pPr>
        <w:jc w:val="center"/>
      </w:pPr>
      <w:r>
        <w:t>Čl. 4</w:t>
      </w:r>
    </w:p>
    <w:p w:rsidR="0092697B" w:rsidRDefault="0092697B">
      <w:pPr>
        <w:jc w:val="center"/>
        <w:rPr>
          <w:b/>
          <w:bCs/>
        </w:rPr>
      </w:pPr>
      <w:r>
        <w:rPr>
          <w:b/>
          <w:bCs/>
        </w:rPr>
        <w:t>Všeobecné povinnosti</w:t>
      </w:r>
    </w:p>
    <w:p w:rsidR="0092697B" w:rsidRDefault="0092697B">
      <w:pPr>
        <w:jc w:val="center"/>
        <w:rPr>
          <w:b/>
          <w:bCs/>
        </w:rPr>
      </w:pPr>
    </w:p>
    <w:p w:rsidR="0092697B" w:rsidRDefault="0092697B">
      <w:pPr>
        <w:pStyle w:val="ListParagraph"/>
        <w:ind w:left="284" w:hanging="284"/>
      </w:pPr>
      <w:r>
        <w:t>1. V zájmu předcházení vzniku odpadů a přednostního využívání odpadů je zejména stanoveno, že:</w:t>
      </w:r>
    </w:p>
    <w:p w:rsidR="0092697B" w:rsidRDefault="0092697B">
      <w:pPr>
        <w:pStyle w:val="ListParagraph"/>
      </w:pPr>
      <w:r>
        <w:t>a) každý má při své činnosti  nebo v rozsahu své působnosti povinnost předcházet vzniku odpadů, omezovat jejich množství a nebezpečné vlastnosti,</w:t>
      </w:r>
    </w:p>
    <w:p w:rsidR="0092697B" w:rsidRDefault="0092697B">
      <w:pPr>
        <w:pStyle w:val="ListParagraph"/>
      </w:pPr>
      <w:r>
        <w:t>b) každý je povinen nakládat s odpady a zbavovat se jich pouze způsobem stanoveným zákonem o odpadech a ostatními právními předpisy vydanými na ochranu životního prostředí a zejména v souladu s touto obecně závaznou vyhláškou.</w:t>
      </w:r>
    </w:p>
    <w:p w:rsidR="0092697B" w:rsidRDefault="0092697B">
      <w:pPr>
        <w:pStyle w:val="ListParagraph"/>
      </w:pPr>
      <w:r>
        <w:t>c)  každý má při své činnosti nebo v rozsahu své působnosti povinnost v mezích daných zákonem o odpadech a touto vyhláškou zajistit přednostně využití odpadu před  jejich odstraněním, materiálové využití odpadu má přednost před jiným využitím odpadu.</w:t>
      </w:r>
    </w:p>
    <w:p w:rsidR="0092697B" w:rsidRDefault="0092697B">
      <w:pPr>
        <w:pStyle w:val="ListParagraph"/>
      </w:pPr>
      <w:r>
        <w:t>d) jednotlivé složky odkládat  pouze do určených sběrných nádob, směsný komunální odpad odkládat do sběrných nádob určených pro příslušný objekt, tříděný odpad do nádob k tomu určených (dle Čl. 2), nebo do pytlů v rámci pytlového svozu.</w:t>
      </w:r>
    </w:p>
    <w:p w:rsidR="0092697B" w:rsidRDefault="0092697B">
      <w:pPr>
        <w:pStyle w:val="ListParagraph"/>
      </w:pPr>
      <w:r>
        <w:t>e) odděleně shromažďovat, třídit nebezpečné složky  komunálního odpadu a předávat je na obcí určená místa v souladu s Čl. 2, či je likvidovat jiným zákonem stanoveným způsobem.</w:t>
      </w:r>
    </w:p>
    <w:p w:rsidR="0092697B" w:rsidRDefault="0092697B">
      <w:pPr>
        <w:pStyle w:val="ListParagraph"/>
      </w:pPr>
      <w:r>
        <w:t>f) při pytlovém svozu odkládat pytle podle organizačních pokynů v určeném čase a pouze na určená stanoviště sběrných nádob</w:t>
      </w:r>
    </w:p>
    <w:p w:rsidR="0092697B" w:rsidRDefault="0092697B">
      <w:pPr>
        <w:pStyle w:val="ListParagraph"/>
      </w:pPr>
      <w:r>
        <w:t>g)  pro každou nemovitost je původce odpadu povinen obstarat si na vlastní náklad sběrné nádoby (popelnice) vhodného typu a udržovat je v dobrém technickém stavu a řádně je označit, aby byla    jednoznačná identifikace jejich vlastníka a bylo možno identifikovat druh zaplaceného svozu (nálepka).</w:t>
      </w:r>
    </w:p>
    <w:p w:rsidR="0092697B" w:rsidRDefault="0092697B">
      <w:pPr>
        <w:pStyle w:val="ListParagraph"/>
      </w:pPr>
      <w:r>
        <w:t>h) pro likvidaci odpadu v rámci pytlového svozu (zajištěno jen  pro některé odpady) je nutno použít jen na obci zakoupené pytle.</w:t>
      </w:r>
    </w:p>
    <w:p w:rsidR="0092697B" w:rsidRDefault="0092697B">
      <w:r>
        <w:t>3. Je zakázáno zbavovat se odpadu jinak než způsobem stanoveným touto vyhláškou a obecně závaznými předpisy, zejména odkládáním složek odpadu do sběrných nádob a zařízení, která  pro něj nejsou určena a zakládáním černých skládek.</w:t>
      </w:r>
    </w:p>
    <w:p w:rsidR="0092697B" w:rsidRDefault="0092697B">
      <w:r>
        <w:t xml:space="preserve">4. Biologický odpad ze zahrad budou uživatelé systému v maximální míře kompostovat nebo ukládat do sběrných nádob, popřípadě odvážet na odpovídající řízenou skládku  (informace k dispozici na obecním úřadě). </w:t>
      </w:r>
    </w:p>
    <w:p w:rsidR="0092697B" w:rsidRDefault="0092697B">
      <w:pPr>
        <w:jc w:val="both"/>
      </w:pPr>
      <w:r>
        <w:t>5. Každá domácnost v obci je povinna mít na základě smlouvy uzavřené s obcí zajištěn jeden z druhů pravidelných svozů a musí mít k dispozici alespoň 1 sběrnou nádobu (popelnici) či její odpovídající poměrnou část ve sběrné nádobě kapacitně odpovídající počtu bytových jednotek v nemovitosti jejíž majitel má uzavřenou smlouvu (příloha č.1) na likvidaci odpadu dle této vyhlášky.</w:t>
      </w:r>
    </w:p>
    <w:p w:rsidR="0092697B" w:rsidRDefault="0092697B">
      <w:pPr>
        <w:jc w:val="both"/>
      </w:pPr>
      <w:r>
        <w:t>6. Původci odpadu, kteří nevyužívají systém nakládání s odpadem stanovený touto vyhláškou, jsou povinni prokázat obci předložením písemného dokladu (tj. smlouvou, fakturami, platebními příkazy apod.), že předali,     v odpovídajícím množství, vyprodukovaný komunální odpad k zneškodnění osobě oprávněné k nakládání s odpadem.</w:t>
      </w:r>
    </w:p>
    <w:p w:rsidR="0092697B" w:rsidRDefault="0092697B">
      <w:pPr>
        <w:jc w:val="center"/>
      </w:pPr>
      <w:r>
        <w:t>Čl. 5</w:t>
      </w:r>
    </w:p>
    <w:p w:rsidR="0092697B" w:rsidRDefault="0092697B">
      <w:pPr>
        <w:jc w:val="center"/>
        <w:rPr>
          <w:b/>
          <w:bCs/>
        </w:rPr>
      </w:pPr>
      <w:r>
        <w:rPr>
          <w:b/>
          <w:bCs/>
        </w:rPr>
        <w:t>Úhrada za svoz, třídění a zneškodnění odpadu</w:t>
      </w:r>
    </w:p>
    <w:p w:rsidR="0092697B" w:rsidRDefault="0092697B">
      <w:pPr>
        <w:jc w:val="center"/>
        <w:rPr>
          <w:b/>
          <w:bCs/>
        </w:rPr>
      </w:pPr>
    </w:p>
    <w:p w:rsidR="0092697B" w:rsidRDefault="0092697B">
      <w:pPr>
        <w:jc w:val="both"/>
      </w:pPr>
      <w:r>
        <w:t xml:space="preserve">1. Úhradu za shromažďování, sběr, přepravu, třídění, využívání a odstraňování komunálního odpadu platí původci odpadu (viz Čl. 1 odst. 2 a 3) obci ve výši stanovené obcí na kalendářní rok na základě písemné smlouvy s obcí (viz. příloha č.1) a jsou povinni prokázat na vyžádání, že mají pro každou domácnost či nemovitost tuto smlouvu. </w:t>
      </w:r>
    </w:p>
    <w:p w:rsidR="0092697B" w:rsidRDefault="0092697B">
      <w:pPr>
        <w:adjustRightInd w:val="0"/>
        <w:jc w:val="both"/>
        <w:rPr>
          <w:color w:val="000000"/>
        </w:rPr>
      </w:pPr>
      <w:r>
        <w:t xml:space="preserve">2. </w:t>
      </w:r>
      <w:r>
        <w:rPr>
          <w:color w:val="000000"/>
        </w:rPr>
        <w:t xml:space="preserve">Za fyzické osoby tvořící domácnost může smlouvu uzavřít a úhradu zaplatit jedna osoba. Za </w:t>
      </w:r>
      <w:r>
        <w:t xml:space="preserve">původce odpadu (viz Čl. 1 odst. 2 a 3) </w:t>
      </w:r>
      <w:r>
        <w:rPr>
          <w:color w:val="000000"/>
        </w:rPr>
        <w:t xml:space="preserve">může uzavřít smlouvu a zaplatit úhradu i vlastník nebo správce nemovitosti (vícebytové nemovitosti). Pokud </w:t>
      </w:r>
      <w:r>
        <w:t xml:space="preserve">původci odpadu (viz Čl. 1 odst. 2 a 3) </w:t>
      </w:r>
      <w:r>
        <w:rPr>
          <w:color w:val="000000"/>
        </w:rPr>
        <w:t>neuzavřou s obcí smlouvu, je tuto smlouvu povinen uzavřít a úhradu zaplatit vlastník nemovitosti.</w:t>
      </w:r>
    </w:p>
    <w:p w:rsidR="0092697B" w:rsidRDefault="0092697B">
      <w:pPr>
        <w:adjustRightInd w:val="0"/>
        <w:jc w:val="both"/>
        <w:rPr>
          <w:color w:val="000000"/>
        </w:rPr>
      </w:pPr>
      <w:r>
        <w:rPr>
          <w:color w:val="000000"/>
        </w:rPr>
        <w:t>3. Osoby nebo subjekty, které platí úhradu za více fyzických osob nebo nemovitostí, jsou povinny obecnímu úřadu oznámit identifikační údaje osob a nemovitostí, za které ji platí.</w:t>
      </w:r>
    </w:p>
    <w:p w:rsidR="0092697B" w:rsidRDefault="0092697B">
      <w:pPr>
        <w:adjustRightInd w:val="0"/>
        <w:jc w:val="both"/>
        <w:rPr>
          <w:color w:val="000000"/>
        </w:rPr>
      </w:pPr>
      <w:r>
        <w:rPr>
          <w:color w:val="000000"/>
        </w:rPr>
        <w:t xml:space="preserve">4. Při vzniku nového původce odpadu (nová nemovitost, nové přihlášení ap.) v průběhu roku, je jeho povinností do 15 dnů uzavřít s obcí smlouvu dle této vyhlášky a zaplatit úhradu (úhrada je poměrně krácena dle lhůty zbývající do konce smluvního období).  </w:t>
      </w:r>
    </w:p>
    <w:p w:rsidR="0092697B" w:rsidRDefault="0092697B">
      <w:pPr>
        <w:jc w:val="both"/>
      </w:pPr>
    </w:p>
    <w:p w:rsidR="0092697B" w:rsidRDefault="0092697B">
      <w:pPr>
        <w:jc w:val="both"/>
      </w:pPr>
    </w:p>
    <w:p w:rsidR="0092697B" w:rsidRDefault="0092697B">
      <w:pPr>
        <w:jc w:val="both"/>
      </w:pPr>
    </w:p>
    <w:p w:rsidR="0092697B" w:rsidRDefault="0092697B">
      <w:pPr>
        <w:jc w:val="both"/>
      </w:pPr>
    </w:p>
    <w:p w:rsidR="0092697B" w:rsidRDefault="0092697B">
      <w:pPr>
        <w:jc w:val="both"/>
      </w:pPr>
    </w:p>
    <w:p w:rsidR="0092697B" w:rsidRDefault="0092697B">
      <w:pPr>
        <w:jc w:val="center"/>
      </w:pPr>
      <w:r>
        <w:t>Čl. 6</w:t>
      </w:r>
    </w:p>
    <w:p w:rsidR="0092697B" w:rsidRDefault="0092697B">
      <w:pPr>
        <w:jc w:val="center"/>
        <w:rPr>
          <w:b/>
          <w:bCs/>
        </w:rPr>
      </w:pPr>
      <w:r>
        <w:rPr>
          <w:b/>
          <w:bCs/>
        </w:rPr>
        <w:t>Sankce</w:t>
      </w:r>
    </w:p>
    <w:p w:rsidR="0092697B" w:rsidRDefault="0092697B">
      <w:pPr>
        <w:jc w:val="center"/>
        <w:rPr>
          <w:b/>
          <w:bCs/>
        </w:rPr>
      </w:pPr>
    </w:p>
    <w:p w:rsidR="0092697B" w:rsidRDefault="0092697B">
      <w:pPr>
        <w:jc w:val="both"/>
      </w:pPr>
      <w:r>
        <w:t>Porušení ustanovení této vyhlášky bude postihováno podle obecně závazných právních předpisů.</w:t>
      </w:r>
    </w:p>
    <w:p w:rsidR="0092697B" w:rsidRDefault="0092697B">
      <w:pPr>
        <w:jc w:val="center"/>
      </w:pPr>
    </w:p>
    <w:p w:rsidR="0092697B" w:rsidRDefault="0092697B">
      <w:pPr>
        <w:jc w:val="center"/>
      </w:pPr>
      <w:r>
        <w:t>Čl. 7</w:t>
      </w:r>
    </w:p>
    <w:p w:rsidR="0092697B" w:rsidRDefault="0092697B">
      <w:pPr>
        <w:jc w:val="center"/>
        <w:rPr>
          <w:b/>
          <w:bCs/>
        </w:rPr>
      </w:pPr>
      <w:r>
        <w:rPr>
          <w:b/>
          <w:bCs/>
        </w:rPr>
        <w:t>Zrušovací ustanovení</w:t>
      </w:r>
    </w:p>
    <w:p w:rsidR="0092697B" w:rsidRDefault="0092697B">
      <w:pPr>
        <w:jc w:val="center"/>
        <w:rPr>
          <w:b/>
          <w:bCs/>
        </w:rPr>
      </w:pPr>
    </w:p>
    <w:p w:rsidR="0092697B" w:rsidRDefault="0092697B">
      <w:pPr>
        <w:jc w:val="both"/>
      </w:pPr>
      <w:r>
        <w:t xml:space="preserve">Zrušuje se obecně závazná vyhláška obce č. 6 / 2007 ze dne 11. 12. 2007 (, </w:t>
      </w:r>
      <w:r>
        <w:rPr>
          <w:noProof/>
        </w:rPr>
        <w:t>kterou se stanoví systém shromažďování, sběru, přepravy, třídění, využívání a odstraňování komunálních odpadů a nakládání se stavebním odpadem)</w:t>
      </w:r>
      <w:r>
        <w:t>.</w:t>
      </w:r>
    </w:p>
    <w:p w:rsidR="0092697B" w:rsidRDefault="0092697B">
      <w:pPr>
        <w:jc w:val="both"/>
      </w:pPr>
    </w:p>
    <w:p w:rsidR="0092697B" w:rsidRDefault="0092697B">
      <w:pPr>
        <w:jc w:val="both"/>
      </w:pPr>
    </w:p>
    <w:p w:rsidR="0092697B" w:rsidRDefault="0092697B">
      <w:pPr>
        <w:jc w:val="both"/>
      </w:pPr>
    </w:p>
    <w:p w:rsidR="0092697B" w:rsidRDefault="0092697B">
      <w:pPr>
        <w:jc w:val="center"/>
      </w:pPr>
      <w:r>
        <w:t>Čl. 8</w:t>
      </w:r>
    </w:p>
    <w:p w:rsidR="0092697B" w:rsidRDefault="0092697B">
      <w:pPr>
        <w:jc w:val="center"/>
        <w:rPr>
          <w:b/>
          <w:bCs/>
        </w:rPr>
      </w:pPr>
      <w:r>
        <w:rPr>
          <w:b/>
          <w:bCs/>
        </w:rPr>
        <w:t>Účinnost</w:t>
      </w:r>
    </w:p>
    <w:p w:rsidR="0092697B" w:rsidRDefault="0092697B">
      <w:pPr>
        <w:jc w:val="center"/>
        <w:rPr>
          <w:b/>
          <w:bCs/>
        </w:rPr>
      </w:pPr>
    </w:p>
    <w:p w:rsidR="0092697B" w:rsidRDefault="0092697B">
      <w:pPr>
        <w:jc w:val="center"/>
      </w:pPr>
      <w:r>
        <w:t>Tato vyhláška nabývá účinnosti dne 1. 1. 2014.</w:t>
      </w:r>
    </w:p>
    <w:p w:rsidR="0092697B" w:rsidRDefault="0092697B">
      <w:pPr>
        <w:jc w:val="both"/>
      </w:pPr>
    </w:p>
    <w:p w:rsidR="0092697B" w:rsidRDefault="0092697B">
      <w:pPr>
        <w:jc w:val="both"/>
      </w:pPr>
    </w:p>
    <w:p w:rsidR="0092697B" w:rsidRDefault="0092697B">
      <w:pPr>
        <w:jc w:val="both"/>
      </w:pPr>
    </w:p>
    <w:p w:rsidR="0092697B" w:rsidRDefault="0092697B">
      <w:pPr>
        <w:jc w:val="both"/>
        <w:rPr>
          <w:b/>
          <w:bCs/>
        </w:rPr>
      </w:pPr>
      <w:r>
        <w:t xml:space="preserve"> </w:t>
      </w:r>
      <w:r>
        <w:rPr>
          <w:b/>
          <w:bCs/>
        </w:rPr>
        <w:t xml:space="preserve">                        </w:t>
      </w:r>
    </w:p>
    <w:p w:rsidR="0092697B" w:rsidRDefault="0092697B">
      <w:pPr>
        <w:jc w:val="both"/>
        <w:rPr>
          <w:b/>
          <w:bCs/>
        </w:rPr>
      </w:pPr>
    </w:p>
    <w:p w:rsidR="0092697B" w:rsidRDefault="0092697B">
      <w:pPr>
        <w:jc w:val="both"/>
        <w:rPr>
          <w:b/>
          <w:bCs/>
        </w:rPr>
      </w:pPr>
    </w:p>
    <w:p w:rsidR="0092697B" w:rsidRDefault="0092697B">
      <w:pPr>
        <w:jc w:val="both"/>
        <w:rPr>
          <w:b/>
          <w:bCs/>
        </w:rPr>
      </w:pPr>
    </w:p>
    <w:p w:rsidR="0092697B" w:rsidRDefault="0092697B">
      <w:pPr>
        <w:jc w:val="both"/>
        <w:rPr>
          <w:b/>
          <w:bCs/>
        </w:rPr>
      </w:pPr>
    </w:p>
    <w:p w:rsidR="0092697B" w:rsidRDefault="0092697B">
      <w:pPr>
        <w:jc w:val="both"/>
      </w:pPr>
      <w:r>
        <w:rPr>
          <w:b/>
          <w:bCs/>
        </w:rPr>
        <w:t xml:space="preserve">                  </w:t>
      </w:r>
      <w:r>
        <w:rPr>
          <w:b/>
          <w:bCs/>
        </w:rPr>
        <w:tab/>
        <w:t xml:space="preserve"> Věra Čermáková</w:t>
      </w:r>
      <w:r>
        <w:t xml:space="preserve">                                            </w:t>
      </w:r>
      <w:r>
        <w:rPr>
          <w:b/>
          <w:bCs/>
        </w:rPr>
        <w:t xml:space="preserve"> Ing. Petr Morysek</w:t>
      </w:r>
    </w:p>
    <w:p w:rsidR="0092697B" w:rsidRDefault="0092697B">
      <w:pPr>
        <w:jc w:val="both"/>
      </w:pPr>
      <w:r>
        <w:t xml:space="preserve">               </w:t>
      </w:r>
      <w:r>
        <w:tab/>
        <w:t xml:space="preserve">          starostka                                                          místostarosta</w:t>
      </w:r>
    </w:p>
    <w:p w:rsidR="0092697B" w:rsidRDefault="0092697B"/>
    <w:p w:rsidR="0092697B" w:rsidRDefault="0092697B"/>
    <w:p w:rsidR="0092697B" w:rsidRDefault="0092697B"/>
    <w:p w:rsidR="0092697B" w:rsidRDefault="0092697B"/>
    <w:p w:rsidR="0092697B" w:rsidRDefault="0092697B"/>
    <w:p w:rsidR="0092697B" w:rsidRDefault="0092697B"/>
    <w:p w:rsidR="0092697B" w:rsidRDefault="0092697B">
      <w:r>
        <w:tab/>
        <w:t>Vyvěšeno na úřední desce dne:</w:t>
      </w:r>
    </w:p>
    <w:p w:rsidR="0092697B" w:rsidRDefault="0092697B"/>
    <w:p w:rsidR="0092697B" w:rsidRDefault="0092697B"/>
    <w:p w:rsidR="0092697B" w:rsidRDefault="0092697B"/>
    <w:p w:rsidR="0092697B" w:rsidRDefault="0092697B">
      <w:r>
        <w:tab/>
        <w:t>Sejmuto z úřední desky dne:</w:t>
      </w:r>
    </w:p>
    <w:p w:rsidR="0092697B" w:rsidRDefault="0092697B"/>
    <w:p w:rsidR="0092697B" w:rsidRDefault="0092697B"/>
    <w:sectPr w:rsidR="0092697B" w:rsidSect="0092697B">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ËÎĚĺ"/>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14B21"/>
    <w:multiLevelType w:val="hybridMultilevel"/>
    <w:tmpl w:val="2A021B60"/>
    <w:lvl w:ilvl="0" w:tplc="0405000F">
      <w:start w:val="1"/>
      <w:numFmt w:val="decimal"/>
      <w:lvlText w:val="%1."/>
      <w:lvlJc w:val="left"/>
      <w:pPr>
        <w:ind w:left="720" w:hanging="360"/>
      </w:pPr>
      <w:rPr>
        <w:rFonts w:ascii="Times New Roman" w:hAnsi="Times New Roman" w:hint="default"/>
      </w:rPr>
    </w:lvl>
    <w:lvl w:ilvl="1" w:tplc="04050019">
      <w:start w:val="1"/>
      <w:numFmt w:val="lowerLetter"/>
      <w:lvlText w:val="%2."/>
      <w:lvlJc w:val="left"/>
      <w:pPr>
        <w:ind w:left="1440" w:hanging="360"/>
      </w:pPr>
      <w:rPr>
        <w:rFonts w:ascii="Times New Roman" w:hAnsi="Times New Roman"/>
      </w:rPr>
    </w:lvl>
    <w:lvl w:ilvl="2" w:tplc="0405001B">
      <w:start w:val="1"/>
      <w:numFmt w:val="lowerRoman"/>
      <w:lvlText w:val="%3."/>
      <w:lvlJc w:val="right"/>
      <w:pPr>
        <w:ind w:left="2160" w:hanging="180"/>
      </w:pPr>
      <w:rPr>
        <w:rFonts w:ascii="Times New Roman" w:hAnsi="Times New Roman"/>
      </w:rPr>
    </w:lvl>
    <w:lvl w:ilvl="3" w:tplc="0405000F">
      <w:start w:val="1"/>
      <w:numFmt w:val="decimal"/>
      <w:lvlText w:val="%4."/>
      <w:lvlJc w:val="left"/>
      <w:pPr>
        <w:ind w:left="2880" w:hanging="360"/>
      </w:pPr>
      <w:rPr>
        <w:rFonts w:ascii="Times New Roman" w:hAnsi="Times New Roman"/>
      </w:rPr>
    </w:lvl>
    <w:lvl w:ilvl="4" w:tplc="04050019">
      <w:start w:val="1"/>
      <w:numFmt w:val="lowerLetter"/>
      <w:lvlText w:val="%5."/>
      <w:lvlJc w:val="left"/>
      <w:pPr>
        <w:ind w:left="3600" w:hanging="360"/>
      </w:pPr>
      <w:rPr>
        <w:rFonts w:ascii="Times New Roman" w:hAnsi="Times New Roman"/>
      </w:rPr>
    </w:lvl>
    <w:lvl w:ilvl="5" w:tplc="0405001B">
      <w:start w:val="1"/>
      <w:numFmt w:val="lowerRoman"/>
      <w:lvlText w:val="%6."/>
      <w:lvlJc w:val="right"/>
      <w:pPr>
        <w:ind w:left="4320" w:hanging="180"/>
      </w:pPr>
      <w:rPr>
        <w:rFonts w:ascii="Times New Roman" w:hAnsi="Times New Roman"/>
      </w:rPr>
    </w:lvl>
    <w:lvl w:ilvl="6" w:tplc="0405000F">
      <w:start w:val="1"/>
      <w:numFmt w:val="decimal"/>
      <w:lvlText w:val="%7."/>
      <w:lvlJc w:val="left"/>
      <w:pPr>
        <w:ind w:left="5040" w:hanging="360"/>
      </w:pPr>
      <w:rPr>
        <w:rFonts w:ascii="Times New Roman" w:hAnsi="Times New Roman"/>
      </w:rPr>
    </w:lvl>
    <w:lvl w:ilvl="7" w:tplc="04050019">
      <w:start w:val="1"/>
      <w:numFmt w:val="lowerLetter"/>
      <w:lvlText w:val="%8."/>
      <w:lvlJc w:val="left"/>
      <w:pPr>
        <w:ind w:left="5760" w:hanging="360"/>
      </w:pPr>
      <w:rPr>
        <w:rFonts w:ascii="Times New Roman" w:hAnsi="Times New Roman"/>
      </w:rPr>
    </w:lvl>
    <w:lvl w:ilvl="8" w:tplc="0405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97B"/>
    <w:rsid w:val="0092697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autoSpaceDE/>
      <w:autoSpaceDN/>
      <w:spacing w:before="100" w:beforeAutospacing="1" w:after="100" w:afterAutospacing="1"/>
    </w:pPr>
    <w:rPr>
      <w:rFonts w:eastAsia="SimSun" w:cs="Times New Roman"/>
      <w:sz w:val="24"/>
      <w:szCs w:val="24"/>
      <w:lang w:val="en-US" w:eastAsia="zh-CN"/>
    </w:rPr>
  </w:style>
  <w:style w:type="character" w:customStyle="1" w:styleId="BodyTextChar">
    <w:name w:val="Body Text Char"/>
    <w:basedOn w:val="DefaultParagraphFont"/>
    <w:link w:val="BodyText"/>
    <w:uiPriority w:val="99"/>
    <w:rPr>
      <w:rFonts w:ascii="Times New Roman" w:eastAsia="SimSun" w:hAnsi="Times New Roman" w:cs="Times New Roman"/>
      <w:sz w:val="24"/>
      <w:szCs w:val="24"/>
      <w:lang w:val="en-US" w:eastAsia="zh-CN"/>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1442</Words>
  <Characters>8221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 OBCE VELKÉ PŘÍLEPY</dc:title>
  <dc:subject/>
  <dc:creator>morysek</dc:creator>
  <cp:keywords/>
  <dc:description/>
  <cp:lastModifiedBy>Admin</cp:lastModifiedBy>
  <cp:revision>6</cp:revision>
  <cp:lastPrinted>2013-11-27T09:46:00Z</cp:lastPrinted>
  <dcterms:created xsi:type="dcterms:W3CDTF">2013-11-22T11:09:00Z</dcterms:created>
  <dcterms:modified xsi:type="dcterms:W3CDTF">2013-11-27T11:32:00Z</dcterms:modified>
</cp:coreProperties>
</file>