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8146"/>
        <w:gridCol w:w="1367"/>
        <w:gridCol w:w="4649"/>
      </w:tblGrid>
      <w:tr w:rsidR="005A40AF" w:rsidTr="00DF2C2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420878075"/>
              <w:rPr>
                <w:rFonts w:eastAsia="Times New Roman"/>
              </w:rPr>
            </w:pPr>
            <w:r>
              <w:rPr>
                <w:rFonts w:eastAsia="Times New Roman"/>
              </w:rPr>
              <w:t>UZ-74-8/21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>Zastupitelstvo schvaluje návrh programu jednání ze zveřejněné pozvánky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Tomáš Hošek, Ing. Petr Špindler,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Rostislav Dias,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Doc. Ing. Michael Rykl Ph.D.,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957835662"/>
              <w:rPr>
                <w:rFonts w:eastAsia="Times New Roman"/>
              </w:rPr>
            </w:pPr>
            <w:r>
              <w:rPr>
                <w:rFonts w:eastAsia="Times New Roman"/>
              </w:rPr>
              <w:t>UZ-75-8/21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Záměr prodeje části pozemku </w:t>
            </w:r>
            <w:proofErr w:type="spellStart"/>
            <w:r>
              <w:rPr>
                <w:rFonts w:eastAsia="Times New Roman"/>
              </w:rPr>
              <w:t>parc.č</w:t>
            </w:r>
            <w:proofErr w:type="spellEnd"/>
            <w:r>
              <w:rPr>
                <w:rFonts w:eastAsia="Times New Roman"/>
              </w:rPr>
              <w:t xml:space="preserve">. 153/27 v </w:t>
            </w:r>
            <w:proofErr w:type="spellStart"/>
            <w:proofErr w:type="gramStart"/>
            <w:r>
              <w:rPr>
                <w:rFonts w:eastAsia="Times New Roman"/>
              </w:rPr>
              <w:t>k.ú</w:t>
            </w:r>
            <w:proofErr w:type="spellEnd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Kamýk u Velkých Přílep pod č. p. 68 o velikosti 2 m2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>Zastupitelstvo obce po projednání:</w:t>
            </w:r>
          </w:p>
          <w:p w:rsidR="005A40AF" w:rsidRDefault="005A40AF">
            <w:pPr>
              <w:pStyle w:val="Normlnweb"/>
            </w:pPr>
            <w:r>
              <w:t xml:space="preserve">I. Schvaluje záměr prodeje části pozemku </w:t>
            </w:r>
            <w:proofErr w:type="spellStart"/>
            <w:r>
              <w:t>parc</w:t>
            </w:r>
            <w:proofErr w:type="spellEnd"/>
            <w:r>
              <w:t xml:space="preserve">. č. 153/27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Kamýk u </w:t>
            </w:r>
            <w:r>
              <w:rPr>
                <w:rStyle w:val="possible-name"/>
              </w:rPr>
              <w:t>Velkých</w:t>
            </w:r>
            <w:r>
              <w:t xml:space="preserve"> Přílep o velikosti 2 m2 v rozsahu geometrického plánu GP č. 836-17/2021 vypracovaného Ing. Vladimírem Brokešem za minimální kupní cenu 1.000,- Kč/m2. Dotčená část pozemku je v geometrickém plánu uvedena pod </w:t>
            </w: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  <w:r>
              <w:t xml:space="preserve"> st. 596.</w:t>
            </w:r>
          </w:p>
          <w:p w:rsidR="005A40AF" w:rsidRDefault="005A40AF">
            <w:pPr>
              <w:pStyle w:val="Normlnweb"/>
            </w:pPr>
            <w:r>
              <w:t>II. Pověřuje starostku obce k vyvěšení tohoto záměru.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Tomáš Hošek, Ing. Martina Maršíková,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Jiří Říha, Ing. Petr Špindler,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Doc. Ing. Michael Rykl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626130976"/>
              <w:rPr>
                <w:rFonts w:eastAsia="Times New Roman"/>
              </w:rPr>
            </w:pPr>
            <w:r>
              <w:rPr>
                <w:rFonts w:eastAsia="Times New Roman"/>
              </w:rPr>
              <w:t>UZ-76-8/21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Oprava chodníku v Parku Jaroslava Řepky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 xml:space="preserve">Zastupitelstvo obce po projednání schvaluje vítěze poptávky na opravu cesty pro pěší v </w:t>
            </w:r>
            <w:r>
              <w:rPr>
                <w:rStyle w:val="possible-name"/>
              </w:rPr>
              <w:t>Parku</w:t>
            </w:r>
            <w:r>
              <w:t xml:space="preserve"> </w:t>
            </w:r>
            <w:r>
              <w:rPr>
                <w:rStyle w:val="possible-name"/>
              </w:rPr>
              <w:t>Jaroslava</w:t>
            </w:r>
            <w:r>
              <w:t xml:space="preserve"> Řepky společnost PJV spol. s r.o., IČO: 43870104 za celkovou cenu 239 347,60 Kč bez DPH.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Martina Maršíková,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Petr Špindler, Ing. Tomáš Hošek,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Rostislav Dias, Doc. Ing. Michael Rykl Ph.D., Jiří Říha,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1237983098"/>
              <w:rPr>
                <w:rFonts w:eastAsia="Times New Roman"/>
              </w:rPr>
            </w:pPr>
            <w:r>
              <w:rPr>
                <w:rFonts w:eastAsia="Times New Roman"/>
              </w:rPr>
              <w:t>UZ-77-8/21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Smlouva - autobusová linka č. 409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 xml:space="preserve">Zastupitelstvo obce schvaluje předložený vzor smlouvy  o spolupráci při zajišťování </w:t>
            </w:r>
            <w:r>
              <w:lastRenderedPageBreak/>
              <w:t>a spolufinancování dopravní obslužnosti s tím, že uzavření této smlouvy bude možné až po schválení příloh této smlouvy zastupitelstvem obce, které ze strany Středočeského kraje  resp. Integrované dopravy Středočeského kraje, příspěvkové organizace, nebyly spolu s návrhem smlouvy předloženy.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(8) Ing. Tomáš Hošek, Ing. Martina Maršíková,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Petr Špindler,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Doc. Ing. Michael Rykl Ph.D., Jiří Říha,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Rostislav Dias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554852695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UZ-78-8/21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daru obci Stebno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>Zastupitelstvo obce po projednání schvaluje poskytnutí finančního daru ve výši 50 000 Kč městu Kryry na řešení následků živelné pohromy v obci Stebno. </w:t>
            </w:r>
            <w:r>
              <w:rPr>
                <w:rStyle w:val="possible-name"/>
              </w:rPr>
              <w:t>Dar</w:t>
            </w:r>
            <w:r>
              <w:t> bude zaslán na obecní účet města Kryry, číslo účtu: 1927481 / 0100 v poznámce  bude uvedeno "STEBNO".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Petr Špindler,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Rostislav Dias, Doc. Ing. Michael Rykl Ph.D.,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2050180071"/>
              <w:rPr>
                <w:rFonts w:eastAsia="Times New Roman"/>
              </w:rPr>
            </w:pPr>
            <w:r>
              <w:rPr>
                <w:rFonts w:eastAsia="Times New Roman"/>
              </w:rPr>
              <w:t>UZ-79-8/21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Dotační program 2021 - žádosti II. kolo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>Zastupitelstvo obce po projednání schvaluje přidělení dotací k jednotlivým akcím v rámci dotačního programu obce pro rok 2021 - II. kolo. Výše přidělených dotací jsou přílohou zápisu.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Martina Maršíková,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Petr Špindler,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Ing. Rostislav Dias, Doc. Ing. Michael Rykl Ph.D.,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5A40AF" w:rsidTr="00DF2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divId w:val="2122677119"/>
              <w:rPr>
                <w:rFonts w:eastAsia="Times New Roman"/>
              </w:rPr>
            </w:pPr>
            <w:r>
              <w:rPr>
                <w:rFonts w:eastAsia="Times New Roman"/>
              </w:rPr>
              <w:t>UZ-80-8/21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Rozpočtové opatření č. 5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5A40AF" w:rsidRDefault="005A40AF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schvaluje předložené rozpočtové opatření č. 5 Rozpočtu obce na rok 2021, které je přílohou zápisu. Rozpočtovým opatřením dojde v souladu s ustanovením § 16 zákona č. 250/2000 Sb., o rozpočtových pravidlech územních rozpočtů, ke změně závazných ukazatelů rozpočtu obce. Rozdíl mezi příjmy a výdaji obce se nemění.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26. 7. 2021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40AF" w:rsidRDefault="005A40A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Petr Špindler,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Rostislav Dias, Doc. Ing. Michael Rykl Ph.D., Ing. Tomáš Hošek,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</w:tbl>
    <w:p w:rsidR="00605C43" w:rsidRDefault="00605C43">
      <w:pPr>
        <w:rPr>
          <w:rFonts w:eastAsia="Times New Roman"/>
          <w:vanish/>
        </w:rPr>
      </w:pPr>
    </w:p>
    <w:p w:rsidR="00605C43" w:rsidRDefault="00605C43">
      <w:pPr>
        <w:rPr>
          <w:rFonts w:eastAsia="Times New Roman"/>
        </w:rPr>
      </w:pPr>
    </w:p>
    <w:sectPr w:rsidR="00605C43" w:rsidSect="005A40AF">
      <w:headerReference w:type="default" r:id="rId7"/>
      <w:footerReference w:type="default" r:id="rId8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43" w:rsidRDefault="005A40AF">
      <w:r>
        <w:separator/>
      </w:r>
    </w:p>
  </w:endnote>
  <w:endnote w:type="continuationSeparator" w:id="0">
    <w:p w:rsidR="00605C43" w:rsidRDefault="005A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43" w:rsidRDefault="005A40AF">
    <w:pPr>
      <w:pStyle w:val="Zpat1"/>
    </w:pPr>
    <w:r>
      <w:fldChar w:fldCharType="begin"/>
    </w:r>
    <w:r>
      <w:instrText>PAGE</w:instrText>
    </w:r>
    <w:r>
      <w:fldChar w:fldCharType="separate"/>
    </w:r>
    <w:r w:rsidR="00DF2C29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F2C29">
      <w:rPr>
        <w:noProof/>
      </w:rPr>
      <w:t>2</w:t>
    </w:r>
    <w:r>
      <w:fldChar w:fldCharType="end"/>
    </w:r>
    <w:r>
      <w:br/>
      <w:t xml:space="preserve">8. 8. 2021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43" w:rsidRDefault="005A40AF">
      <w:r>
        <w:separator/>
      </w:r>
    </w:p>
  </w:footnote>
  <w:footnote w:type="continuationSeparator" w:id="0">
    <w:p w:rsidR="00605C43" w:rsidRDefault="005A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43" w:rsidRDefault="005A40AF">
    <w:pPr>
      <w:pStyle w:val="Zhlav1"/>
    </w:pPr>
    <w:r>
      <w:t>2108080909629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40AF"/>
    <w:rsid w:val="005A40AF"/>
    <w:rsid w:val="00605C43"/>
    <w:rsid w:val="00D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Zhlav1">
    <w:name w:val="Záhlaví1"/>
    <w:basedOn w:val="Normln"/>
    <w:rPr>
      <w:color w:val="FDFDFD"/>
      <w:sz w:val="21"/>
      <w:szCs w:val="21"/>
    </w:rPr>
  </w:style>
  <w:style w:type="paragraph" w:customStyle="1" w:styleId="Zpat1">
    <w:name w:val="Zápatí1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um1">
    <w:name w:val="Datum1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Zhlav1">
    <w:name w:val="Záhlaví1"/>
    <w:basedOn w:val="Normln"/>
    <w:rPr>
      <w:color w:val="FDFDFD"/>
      <w:sz w:val="21"/>
      <w:szCs w:val="21"/>
    </w:rPr>
  </w:style>
  <w:style w:type="paragraph" w:customStyle="1" w:styleId="Zpat1">
    <w:name w:val="Zápatí1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um1">
    <w:name w:val="Datum1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07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69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7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66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09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07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1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cp:lastPrinted>2021-08-10T11:10:00Z</cp:lastPrinted>
  <dcterms:created xsi:type="dcterms:W3CDTF">2021-08-09T07:45:00Z</dcterms:created>
  <dcterms:modified xsi:type="dcterms:W3CDTF">2021-08-10T11:13:00Z</dcterms:modified>
</cp:coreProperties>
</file>