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300"/>
        <w:gridCol w:w="1166"/>
        <w:gridCol w:w="1272"/>
        <w:gridCol w:w="958"/>
        <w:gridCol w:w="4181"/>
      </w:tblGrid>
      <w:tr w:rsidR="0000000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jc w:val="center"/>
              <w:rPr>
                <w:rFonts w:eastAsia="Times New Roman"/>
                <w:b/>
                <w:bCs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</w:rPr>
              <w:t>Číslo usnesení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Text usnesení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Datum jednání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Zodpovídá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Termín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Hlasování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00000" w:rsidRDefault="0005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UZ-5-2/20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pStyle w:val="Normlnweb"/>
            </w:pPr>
            <w:r>
              <w:t>Zastupitelstvo schvaluje návrh programu jednání ze zveřejněné pozvánky s těmito změnami:</w:t>
            </w:r>
            <w:r>
              <w:br/>
              <w:t>  doplňuje se bod č. 8 - Zprávy starostky a jednotlivých výborů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00000" w:rsidRDefault="0005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11. 2. 2020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rPr>
                <w:rFonts w:eastAsia="Times New Roman"/>
              </w:rPr>
            </w:pPr>
            <w:r>
              <w:rPr>
                <w:rStyle w:val="ws-nowrap"/>
                <w:rFonts w:eastAsia="Times New Roman"/>
              </w:rPr>
              <w:t>IHNED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ws-nowrap"/>
                <w:rFonts w:eastAsia="Times New Roman"/>
              </w:rPr>
              <w:t>(11. 2. 2020)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(11) Ing. Petr Špindler, Ing. Tomáš Hošek, Ing. Martina Maršíková, Ing. Vlastimil Zaviačič, Jan Klicpera, Jiří Říha, Mgr. Bc. Marie Válková, Mgr. Libuše Smidžárová, Ing. Rostislav Dias, Doc. Ing. Michael Rykl Ph.D., </w:t>
            </w:r>
            <w:r>
              <w:rPr>
                <w:rFonts w:eastAsia="Times New Roman"/>
              </w:rPr>
              <w:t xml:space="preserve">Věra Čermáková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00000" w:rsidRDefault="0005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UZ-6-2/20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pStyle w:val="Normlnweb"/>
            </w:pPr>
            <w:r>
              <w:t xml:space="preserve">Zastupitelstvo obce schvaluje vítěze poptávkového řízení firmu HADRABA s.r.o. na posílení vodovodní sítě obce </w:t>
            </w:r>
            <w:r>
              <w:rPr>
                <w:rStyle w:val="possible-name"/>
              </w:rPr>
              <w:t>Velké</w:t>
            </w:r>
            <w:r>
              <w:t xml:space="preserve"> Přílepy od křížení ul. </w:t>
            </w:r>
            <w:r>
              <w:rPr>
                <w:rStyle w:val="possible-name"/>
              </w:rPr>
              <w:t>Nová</w:t>
            </w:r>
            <w:r>
              <w:t xml:space="preserve"> x Svahová do křížení ul. </w:t>
            </w:r>
            <w:r>
              <w:rPr>
                <w:rStyle w:val="possible-name"/>
              </w:rPr>
              <w:t>Pod</w:t>
            </w:r>
            <w:r>
              <w:t xml:space="preserve"> Lesem x </w:t>
            </w:r>
            <w:r>
              <w:rPr>
                <w:rStyle w:val="possible-name"/>
              </w:rPr>
              <w:t>Pod</w:t>
            </w:r>
            <w:r>
              <w:t xml:space="preserve"> </w:t>
            </w:r>
            <w:r>
              <w:t>Hajnicí a pověřuje starostku obce k podepsání smlouvy s firmou HADRABA s.r.o. jako projektantem stavby za celkovou cenu 179 tis. Kč bez DPH.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00000" w:rsidRDefault="0005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11. 2. 2020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Aulická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10. 2. 2020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(11) Jan Klicpera, Mgr. Bc. Marie Válková, Ing. Petr Špindler, Ing. </w:t>
            </w:r>
            <w:r>
              <w:rPr>
                <w:rFonts w:eastAsia="Times New Roman"/>
              </w:rPr>
              <w:t xml:space="preserve">Vlastimil Zaviačič, Věra Čermáková, Ing. Martina Maršíková, Ing. Tomáš Hošek, Mgr. Libuše Smidžárová, Doc. Ing. Michael Rykl Ph.D., Ing. Rostislav Dias,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00000" w:rsidRDefault="0005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UZ-7-2/20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pStyle w:val="Normlnweb"/>
            </w:pPr>
            <w:r>
              <w:t>Zastupitelstvo po projednání</w:t>
            </w:r>
          </w:p>
          <w:p w:rsidR="00000000" w:rsidRDefault="00055504">
            <w:pPr>
              <w:pStyle w:val="Normlnweb"/>
            </w:pPr>
            <w:r>
              <w:t>I. schvaluje výsle</w:t>
            </w:r>
            <w:r>
              <w:t>dek poptávkového řízení na zakázku „Výběr projektanta – Dokumentace dopravního značení pro omezení průjezdu tranzitní dopravy nad 12t“ a pověřuje starostku obce k uzavření Smlouvy o dílo s vítězem poptávkového řízení, kterým se stala společnost AFRY CZ s.r</w:t>
            </w:r>
            <w:r>
              <w:t>.o., IČ 45306605 s celkovou nabídkovou cenou 308 550 Kč vč. DPH</w:t>
            </w:r>
          </w:p>
          <w:p w:rsidR="00000000" w:rsidRDefault="00055504">
            <w:pPr>
              <w:pStyle w:val="Normlnweb"/>
            </w:pPr>
            <w:r>
              <w:t>II. pověřuje starostku obce k zaslání výzvy ke spolufinancování nákladů na projektové činnosti, vedoucí k omezení tranzitní dopravy nad 12 tun na silnici II/240, dotčeným obcím Horoměřice, Sta</w:t>
            </w:r>
            <w:r>
              <w:t>tenice, Tursko, Kralupy nad Vltavou, </w:t>
            </w:r>
            <w:r>
              <w:rPr>
                <w:rStyle w:val="possible-name"/>
              </w:rPr>
              <w:t>Praha</w:t>
            </w:r>
            <w:r>
              <w:t xml:space="preserve"> 6 a </w:t>
            </w:r>
            <w:r>
              <w:rPr>
                <w:rStyle w:val="possible-name"/>
              </w:rPr>
              <w:t>Praha</w:t>
            </w:r>
            <w:r>
              <w:t xml:space="preserve"> - </w:t>
            </w:r>
            <w:r>
              <w:rPr>
                <w:rStyle w:val="possible-name"/>
              </w:rPr>
              <w:t>Suchdol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00000" w:rsidRDefault="0005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11. 2. 2020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Ing. Vlastimil Zaviačič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24. 2. 2020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(10) Ing. Vlastimil Zaviačič, Jan Klicpera, Mgr. Bc. Marie Válková, Ing. Martina Maršíková, Mgr. Libuše Smidžárová, Jiří Říha, Ing. Petr Špindler, Věra Čermáková, Ing. Rostislav Dias, Doc. Ing. Michael Rykl Ph.D.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(1) Ing. Tomáš Hošek</w:t>
            </w:r>
          </w:p>
        </w:tc>
      </w:tr>
    </w:tbl>
    <w:p w:rsidR="00000000" w:rsidRDefault="00055504">
      <w:pPr>
        <w:rPr>
          <w:rFonts w:eastAsia="Times New Roman"/>
          <w:vanish/>
        </w:rPr>
      </w:pPr>
    </w:p>
    <w:tbl>
      <w:tblPr>
        <w:tblW w:w="15" w:type="dxa"/>
        <w:tblInd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053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pStyle w:val="header"/>
              <w:divId w:val="257295818"/>
            </w:pPr>
            <w:r>
              <w:t>2002200910629</w:t>
            </w:r>
          </w:p>
          <w:p w:rsidR="00000000" w:rsidRDefault="00055504">
            <w:pPr>
              <w:pStyle w:val="Zhlav"/>
              <w:divId w:val="288978145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  <w:p w:rsidR="00000000" w:rsidRDefault="00055504">
            <w:pPr>
              <w:pStyle w:val="Zhlav"/>
              <w:divId w:val="415052985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55504">
            <w:pPr>
              <w:pStyle w:val="footer"/>
              <w:divId w:val="1144926101"/>
            </w:pPr>
            <w:r>
              <w:t xml:space="preserve">20. 2. 2020 vygeneroval systém </w:t>
            </w:r>
            <w:hyperlink r:id="rId7" w:history="1">
              <w:r>
                <w:rPr>
                  <w:rStyle w:val="Hypertextovodkaz"/>
                </w:rPr>
                <w:t>Usnesení.cz</w:t>
              </w:r>
            </w:hyperlink>
            <w:r>
              <w:t xml:space="preserve"> © 2015 - 2020</w:t>
            </w:r>
          </w:p>
          <w:p w:rsidR="00000000" w:rsidRDefault="00055504">
            <w:pPr>
              <w:pStyle w:val="Zhlav"/>
              <w:divId w:val="1794059573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  <w:p w:rsidR="00000000" w:rsidRDefault="00055504">
            <w:pPr>
              <w:pStyle w:val="Zpat"/>
              <w:divId w:val="1723166387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:rsidR="00000000" w:rsidRDefault="00055504">
      <w:pPr>
        <w:rPr>
          <w:rFonts w:eastAsia="Times New Roman"/>
        </w:rPr>
      </w:pPr>
    </w:p>
    <w:sectPr w:rsidR="00000000">
      <w:headerReference w:type="default" r:id="rId8"/>
      <w:footerReference w:type="default" r:id="rId9"/>
      <w:pgSz w:w="16834" w:h="11909" w:orient="landscape"/>
      <w:pgMar w:top="1800" w:right="1440" w:bottom="180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5504">
      <w:r>
        <w:separator/>
      </w:r>
    </w:p>
  </w:endnote>
  <w:endnote w:type="continuationSeparator" w:id="0">
    <w:p w:rsidR="00000000" w:rsidRDefault="0005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55504">
    <w:pPr>
      <w:pStyle w:val="footer"/>
    </w:pPr>
    <w:r>
      <w:t xml:space="preserve">20. 2. 2020 vygeneroval systém </w:t>
    </w:r>
    <w:hyperlink r:id="rId1" w:history="1">
      <w:r>
        <w:rPr>
          <w:rStyle w:val="Hypertextovodkaz"/>
        </w:rPr>
        <w:t>Usnesení.cz</w:t>
      </w:r>
    </w:hyperlink>
    <w:r>
      <w:t xml:space="preserve"> © 2015 - 2020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5504">
      <w:r>
        <w:separator/>
      </w:r>
    </w:p>
  </w:footnote>
  <w:footnote w:type="continuationSeparator" w:id="0">
    <w:p w:rsidR="00000000" w:rsidRDefault="0005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55504">
    <w:pPr>
      <w:pStyle w:val="header"/>
    </w:pPr>
    <w:r>
      <w:t>2002200910629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55504"/>
    <w:rsid w:val="0005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header">
    <w:name w:val="header"/>
    <w:basedOn w:val="Normln"/>
    <w:rPr>
      <w:color w:val="FDFDFD"/>
      <w:sz w:val="21"/>
      <w:szCs w:val="21"/>
    </w:r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ws-nowrap">
    <w:name w:val="ws-nowrap"/>
    <w:basedOn w:val="Standardnpsmoodstavce"/>
  </w:style>
  <w:style w:type="character" w:customStyle="1" w:styleId="possible-name">
    <w:name w:val="possible-name"/>
    <w:basedOn w:val="Standardnpsmoodstavce"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header">
    <w:name w:val="header"/>
    <w:basedOn w:val="Normln"/>
    <w:rPr>
      <w:color w:val="FDFDFD"/>
      <w:sz w:val="21"/>
      <w:szCs w:val="21"/>
    </w:r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ws-nowrap">
    <w:name w:val="ws-nowrap"/>
    <w:basedOn w:val="Standardnpsmoodstavce"/>
  </w:style>
  <w:style w:type="character" w:customStyle="1" w:styleId="possible-name">
    <w:name w:val="possible-name"/>
    <w:basedOn w:val="Standardnpsmoodstavce"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sneseni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nesen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1912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dcterms:created xsi:type="dcterms:W3CDTF">2020-02-21T09:58:00Z</dcterms:created>
  <dcterms:modified xsi:type="dcterms:W3CDTF">2020-02-21T09:58:00Z</dcterms:modified>
</cp:coreProperties>
</file>