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218"/>
        <w:gridCol w:w="5594"/>
        <w:gridCol w:w="1229"/>
        <w:gridCol w:w="1429"/>
        <w:gridCol w:w="1717"/>
        <w:gridCol w:w="2797"/>
      </w:tblGrid>
      <w:tr w:rsidR="00000000">
        <w:trPr>
          <w:tblHeader/>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jc w:val="center"/>
              <w:rPr>
                <w:rFonts w:eastAsia="Times New Roman"/>
                <w:b/>
                <w:bCs/>
              </w:rPr>
            </w:pPr>
            <w:bookmarkStart w:id="0" w:name="_GoBack"/>
            <w:bookmarkEnd w:id="0"/>
            <w:r>
              <w:rPr>
                <w:rFonts w:eastAsia="Times New Roman"/>
                <w:b/>
                <w:bCs/>
              </w:rPr>
              <w:t>Číslo usnesení</w:t>
            </w:r>
          </w:p>
        </w:tc>
        <w:tc>
          <w:tcPr>
            <w:tcW w:w="2000" w:type="pct"/>
            <w:tcBorders>
              <w:top w:val="single" w:sz="6" w:space="0" w:color="000000"/>
              <w:left w:val="single" w:sz="6" w:space="0" w:color="000000"/>
              <w:bottom w:val="single" w:sz="6" w:space="0" w:color="000000"/>
              <w:right w:val="single" w:sz="6" w:space="0" w:color="000000"/>
            </w:tcBorders>
            <w:vAlign w:val="center"/>
            <w:hideMark/>
          </w:tcPr>
          <w:p w:rsidR="00000000" w:rsidRDefault="00360B26">
            <w:pPr>
              <w:jc w:val="center"/>
              <w:rPr>
                <w:rFonts w:eastAsia="Times New Roman"/>
                <w:b/>
                <w:bCs/>
              </w:rPr>
            </w:pPr>
            <w:r>
              <w:rPr>
                <w:rFonts w:eastAsia="Times New Roman"/>
                <w:b/>
                <w:bCs/>
              </w:rPr>
              <w:t>Text usnesení</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jc w:val="center"/>
              <w:rPr>
                <w:rFonts w:eastAsia="Times New Roman"/>
                <w:b/>
                <w:bCs/>
              </w:rPr>
            </w:pPr>
            <w:r>
              <w:rPr>
                <w:rFonts w:eastAsia="Times New Roman"/>
                <w:b/>
                <w:bCs/>
              </w:rPr>
              <w:t>Datum jednání</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jc w:val="center"/>
              <w:rPr>
                <w:rFonts w:eastAsia="Times New Roman"/>
                <w:b/>
                <w:bCs/>
              </w:rPr>
            </w:pPr>
            <w:r>
              <w:rPr>
                <w:rFonts w:eastAsia="Times New Roman"/>
                <w:b/>
                <w:bCs/>
              </w:rPr>
              <w:t>Zodpovídá</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jc w:val="center"/>
              <w:rPr>
                <w:rFonts w:eastAsia="Times New Roman"/>
                <w:b/>
                <w:bCs/>
              </w:rPr>
            </w:pPr>
            <w:r>
              <w:rPr>
                <w:rFonts w:eastAsia="Times New Roman"/>
                <w:b/>
                <w:bCs/>
              </w:rPr>
              <w:t>Termín</w:t>
            </w:r>
          </w:p>
        </w:tc>
        <w:tc>
          <w:tcPr>
            <w:tcW w:w="1000" w:type="pct"/>
            <w:tcBorders>
              <w:top w:val="single" w:sz="6" w:space="0" w:color="000000"/>
              <w:left w:val="single" w:sz="6" w:space="0" w:color="000000"/>
              <w:bottom w:val="single" w:sz="6" w:space="0" w:color="000000"/>
              <w:right w:val="single" w:sz="6" w:space="0" w:color="000000"/>
            </w:tcBorders>
            <w:vAlign w:val="center"/>
            <w:hideMark/>
          </w:tcPr>
          <w:p w:rsidR="00000000" w:rsidRDefault="00360B26">
            <w:pPr>
              <w:jc w:val="center"/>
              <w:rPr>
                <w:rFonts w:eastAsia="Times New Roman"/>
                <w:b/>
                <w:bCs/>
              </w:rPr>
            </w:pPr>
            <w:r>
              <w:rPr>
                <w:rFonts w:eastAsia="Times New Roman"/>
                <w:b/>
                <w:bCs/>
              </w:rPr>
              <w:t>Hlasování</w:t>
            </w:r>
          </w:p>
        </w:tc>
      </w:tr>
      <w:tr w:rsidR="00000000">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divId w:val="1873033545"/>
              <w:rPr>
                <w:rFonts w:eastAsia="Times New Roman"/>
              </w:rPr>
            </w:pPr>
            <w:hyperlink w:tgtFrame="popup" w:history="1">
              <w:r>
                <w:rPr>
                  <w:rStyle w:val="Hypertextovodkaz"/>
                  <w:rFonts w:eastAsia="Times New Roman"/>
                </w:rPr>
                <w:t>UZ-32-6/20</w:t>
              </w:r>
            </w:hyperlink>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pStyle w:val="Normlnweb"/>
            </w:pPr>
            <w:r>
              <w:t>Zastupitelstvo schvaluje návrh programu jednání ze zveřejněné pozvánky s těmito změnami:</w:t>
            </w:r>
          </w:p>
          <w:p w:rsidR="00000000" w:rsidRDefault="00360B26">
            <w:pPr>
              <w:pStyle w:val="Normlnweb"/>
            </w:pPr>
            <w:r>
              <w:t>doplnění bodu č. 21 - Obsazení Dopravního výboru</w:t>
            </w:r>
          </w:p>
          <w:p w:rsidR="00000000" w:rsidRDefault="00360B26">
            <w:pPr>
              <w:pStyle w:val="Normlnweb"/>
            </w:pPr>
            <w:r>
              <w:t>změna názvu bodu č. 15 - Návrh pojmenování veřejného prostranství</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rPr>
                <w:rFonts w:eastAsia="Times New Roman"/>
              </w:rPr>
            </w:pPr>
            <w:r>
              <w:rPr>
                <w:rFonts w:eastAsia="Times New Roman"/>
              </w:rPr>
              <w:t>16. 6. 2020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rPr>
                <w:rFonts w:eastAsia="Times New Roman"/>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rPr>
                <w:rFonts w:eastAsia="Times New Roman"/>
              </w:rPr>
            </w:pPr>
            <w:r>
              <w:rPr>
                <w:rStyle w:val="ws-nowrap"/>
                <w:rFonts w:eastAsia="Times New Roman"/>
              </w:rPr>
              <w:t>IHNED</w:t>
            </w:r>
            <w:r>
              <w:rPr>
                <w:rFonts w:eastAsia="Times New Roman"/>
              </w:rPr>
              <w:t xml:space="preserve"> (</w:t>
            </w:r>
            <w:r>
              <w:rPr>
                <w:rStyle w:val="ws-nowrap"/>
                <w:rFonts w:eastAsia="Times New Roman"/>
              </w:rPr>
              <w:t>16. 6. 2020</w:t>
            </w:r>
            <w:r>
              <w:rPr>
                <w:rFonts w:eastAsia="Times New Roman"/>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rPr>
                <w:rFonts w:eastAsia="Times New Roman"/>
              </w:rPr>
            </w:pPr>
            <w:r>
              <w:rPr>
                <w:rFonts w:eastAsia="Times New Roman"/>
                <w:b/>
                <w:bCs/>
              </w:rPr>
              <w:t>pro:</w:t>
            </w:r>
            <w:r>
              <w:rPr>
                <w:rFonts w:eastAsia="Times New Roman"/>
              </w:rPr>
              <w:t xml:space="preserve"> (13) Jiří Říha, Věra Čermáková, Ing. Martina Maršíková, Mgr. Naděžda Koštovalová, Jan Klicpera, Ing.</w:t>
            </w:r>
            <w:r>
              <w:rPr>
                <w:rFonts w:eastAsia="Times New Roman"/>
              </w:rPr>
              <w:t xml:space="preserve"> Tomáš Hošek, Doc. Ing. Michael Rykl Ph.D., Ing. Petr Špindler, Mgr. Bc. Marie Válková, Ing. Rostislav Dias, Ing. Vlastimil Zaviačič, Ing. Jan Farfán, Mgr. Eva Tluková </w:t>
            </w:r>
            <w:r>
              <w:rPr>
                <w:rFonts w:eastAsia="Times New Roman"/>
                <w:b/>
                <w:bCs/>
              </w:rPr>
              <w:t>proti:</w:t>
            </w:r>
            <w:r>
              <w:rPr>
                <w:rFonts w:eastAsia="Times New Roman"/>
              </w:rPr>
              <w:t xml:space="preserve"> (0) </w:t>
            </w:r>
            <w:r>
              <w:rPr>
                <w:rFonts w:eastAsia="Times New Roman"/>
                <w:b/>
                <w:bCs/>
              </w:rPr>
              <w:t>zdržel se:</w:t>
            </w:r>
            <w:r>
              <w:rPr>
                <w:rFonts w:eastAsia="Times New Roman"/>
              </w:rPr>
              <w:t xml:space="preserve"> (0) </w:t>
            </w:r>
          </w:p>
        </w:tc>
      </w:tr>
      <w:tr w:rsidR="00000000">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divId w:val="1156339071"/>
              <w:rPr>
                <w:rFonts w:eastAsia="Times New Roman"/>
              </w:rPr>
            </w:pPr>
            <w:hyperlink w:tgtFrame="popup" w:history="1">
              <w:r>
                <w:rPr>
                  <w:rStyle w:val="Hypertextovodkaz"/>
                  <w:rFonts w:eastAsia="Times New Roman"/>
                </w:rPr>
                <w:t>UZ-33-6/20</w:t>
              </w:r>
            </w:hyperlink>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pStyle w:val="Normlnweb"/>
            </w:pPr>
            <w:r>
              <w:t xml:space="preserve">Zastupitelstvo obce </w:t>
            </w:r>
            <w:r>
              <w:rPr>
                <w:rStyle w:val="possible-name"/>
              </w:rPr>
              <w:t>Velké</w:t>
            </w:r>
            <w:r>
              <w:t xml:space="preserve"> Přílepy po projednání</w:t>
            </w:r>
          </w:p>
          <w:p w:rsidR="00000000" w:rsidRDefault="00360B26">
            <w:pPr>
              <w:numPr>
                <w:ilvl w:val="0"/>
                <w:numId w:val="1"/>
              </w:numPr>
              <w:spacing w:before="100" w:beforeAutospacing="1" w:after="100" w:afterAutospacing="1"/>
              <w:rPr>
                <w:rFonts w:eastAsia="Times New Roman"/>
              </w:rPr>
            </w:pPr>
            <w:r>
              <w:rPr>
                <w:rFonts w:eastAsia="Times New Roman"/>
              </w:rPr>
              <w:t xml:space="preserve">schvaluje závěrečný účet obce </w:t>
            </w:r>
            <w:r>
              <w:rPr>
                <w:rStyle w:val="possible-name"/>
                <w:rFonts w:eastAsia="Times New Roman"/>
              </w:rPr>
              <w:t>Velké</w:t>
            </w:r>
            <w:r>
              <w:rPr>
                <w:rFonts w:eastAsia="Times New Roman"/>
              </w:rPr>
              <w:t xml:space="preserve"> Přílepy za rok 2019, s výrokem bez výhrad.</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rPr>
                <w:rFonts w:eastAsia="Times New Roman"/>
              </w:rPr>
            </w:pPr>
            <w:r>
              <w:rPr>
                <w:rFonts w:eastAsia="Times New Roman"/>
              </w:rPr>
              <w:t>16. 6. 2020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rPr>
                <w:rFonts w:eastAsia="Times New Roman"/>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rPr>
                <w:rFonts w:eastAsia="Times New Roman"/>
              </w:rPr>
            </w:pPr>
            <w:r>
              <w:rPr>
                <w:rStyle w:val="ws-nowrap"/>
                <w:rFonts w:eastAsia="Times New Roman"/>
              </w:rPr>
              <w:t>IHNED</w:t>
            </w:r>
            <w:r>
              <w:rPr>
                <w:rFonts w:eastAsia="Times New Roman"/>
              </w:rPr>
              <w:t xml:space="preserve"> (</w:t>
            </w:r>
            <w:r>
              <w:rPr>
                <w:rStyle w:val="ws-nowrap"/>
                <w:rFonts w:eastAsia="Times New Roman"/>
              </w:rPr>
              <w:t>16. 6. 2020</w:t>
            </w:r>
            <w:r>
              <w:rPr>
                <w:rFonts w:eastAsia="Times New Roman"/>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rPr>
                <w:rFonts w:eastAsia="Times New Roman"/>
              </w:rPr>
            </w:pPr>
            <w:r>
              <w:rPr>
                <w:rFonts w:eastAsia="Times New Roman"/>
                <w:b/>
                <w:bCs/>
              </w:rPr>
              <w:t>pro:</w:t>
            </w:r>
            <w:r>
              <w:rPr>
                <w:rFonts w:eastAsia="Times New Roman"/>
              </w:rPr>
              <w:t xml:space="preserve"> (13) Jiří Říha, Mgr. Naděžda Koštovalová, Ing. Tomáš Hošek, Jan Klicpera, Ing. Martina M</w:t>
            </w:r>
            <w:r>
              <w:rPr>
                <w:rFonts w:eastAsia="Times New Roman"/>
              </w:rPr>
              <w:t xml:space="preserve">aršíková, Mgr. Eva Tluková, Věra Čermáková, Mgr. Bc. Marie Válková, Ing. Vlastimil Zaviačič, Ing. Petr Špindler, Ing. Jan Farfán, Ing. Rostislav Dias, Doc. Ing. Michael Rykl Ph.D. </w:t>
            </w:r>
            <w:r>
              <w:rPr>
                <w:rFonts w:eastAsia="Times New Roman"/>
                <w:b/>
                <w:bCs/>
              </w:rPr>
              <w:t>proti:</w:t>
            </w:r>
            <w:r>
              <w:rPr>
                <w:rFonts w:eastAsia="Times New Roman"/>
              </w:rPr>
              <w:t xml:space="preserve"> (0) </w:t>
            </w:r>
            <w:r>
              <w:rPr>
                <w:rFonts w:eastAsia="Times New Roman"/>
                <w:b/>
                <w:bCs/>
              </w:rPr>
              <w:t>zdržel se:</w:t>
            </w:r>
            <w:r>
              <w:rPr>
                <w:rFonts w:eastAsia="Times New Roman"/>
              </w:rPr>
              <w:t xml:space="preserve"> (0) </w:t>
            </w:r>
          </w:p>
        </w:tc>
      </w:tr>
      <w:tr w:rsidR="00000000">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divId w:val="1704205269"/>
              <w:rPr>
                <w:rFonts w:eastAsia="Times New Roman"/>
              </w:rPr>
            </w:pPr>
            <w:hyperlink w:tgtFrame="popup" w:history="1">
              <w:r>
                <w:rPr>
                  <w:rStyle w:val="Hypertextovodkaz"/>
                  <w:rFonts w:eastAsia="Times New Roman"/>
                </w:rPr>
                <w:t>UZ-34-6/20</w:t>
              </w:r>
            </w:hyperlink>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pStyle w:val="Normlnweb"/>
            </w:pPr>
            <w:r>
              <w:t xml:space="preserve">Zastupitelstvo obce po projednání schvaluje výsledek výběrového řízení na nákup osobního automobilu pro obecní policii. Vítězem veřejné zakázky se stala společnost K+K Autoservis </w:t>
            </w:r>
            <w:r>
              <w:rPr>
                <w:rStyle w:val="possible-name"/>
              </w:rPr>
              <w:t>Czech</w:t>
            </w:r>
            <w:r>
              <w:t xml:space="preserve"> s.r.o. s nabídkovou cenou 534 043,Kč bez DPH za vozidla FORD Tourneo Cu</w:t>
            </w:r>
            <w:r>
              <w:t>stom L1 Trend 320 2.0. EcoBlue včetně záruky na 60 měsíců/200 000 Km.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rPr>
                <w:rFonts w:eastAsia="Times New Roman"/>
              </w:rPr>
            </w:pPr>
            <w:r>
              <w:rPr>
                <w:rFonts w:eastAsia="Times New Roman"/>
              </w:rPr>
              <w:t>16. 6. 2020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rPr>
                <w:rFonts w:eastAsia="Times New Roman"/>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rPr>
                <w:rFonts w:eastAsia="Times New Roman"/>
              </w:rPr>
            </w:pPr>
            <w:r>
              <w:rPr>
                <w:rStyle w:val="ws-nowrap"/>
                <w:rFonts w:eastAsia="Times New Roman"/>
              </w:rPr>
              <w:t>IHNED</w:t>
            </w:r>
            <w:r>
              <w:rPr>
                <w:rFonts w:eastAsia="Times New Roman"/>
              </w:rPr>
              <w:t xml:space="preserve"> (</w:t>
            </w:r>
            <w:r>
              <w:rPr>
                <w:rStyle w:val="ws-nowrap"/>
                <w:rFonts w:eastAsia="Times New Roman"/>
              </w:rPr>
              <w:t>16. 6. 2020</w:t>
            </w:r>
            <w:r>
              <w:rPr>
                <w:rFonts w:eastAsia="Times New Roman"/>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rPr>
                <w:rFonts w:eastAsia="Times New Roman"/>
              </w:rPr>
            </w:pPr>
            <w:r>
              <w:rPr>
                <w:rFonts w:eastAsia="Times New Roman"/>
                <w:b/>
                <w:bCs/>
              </w:rPr>
              <w:t>pro:</w:t>
            </w:r>
            <w:r>
              <w:rPr>
                <w:rFonts w:eastAsia="Times New Roman"/>
              </w:rPr>
              <w:t xml:space="preserve"> (14) Ing. Martina Maršíková, Ing. Jan Farfán, Mgr. Eva Tluková, Jiří Říha, Jan Klicpera, Věra Čermáková, Ing. Vlastimil Zaviačič, Mgr. Naděžda Ko</w:t>
            </w:r>
            <w:r>
              <w:rPr>
                <w:rFonts w:eastAsia="Times New Roman"/>
              </w:rPr>
              <w:t xml:space="preserve">štovalová, Ing. Tomáš Hošek, Ing. Petr Špindler, Doc. Ing. Michael Rykl Ph.D., Ing. Rostislav Dias, Mgr. Libuše Smidžárová, Mgr. Bc. Marie Válková </w:t>
            </w:r>
            <w:r>
              <w:rPr>
                <w:rFonts w:eastAsia="Times New Roman"/>
                <w:b/>
                <w:bCs/>
              </w:rPr>
              <w:t>proti:</w:t>
            </w:r>
            <w:r>
              <w:rPr>
                <w:rFonts w:eastAsia="Times New Roman"/>
              </w:rPr>
              <w:t xml:space="preserve"> (0) </w:t>
            </w:r>
            <w:r>
              <w:rPr>
                <w:rFonts w:eastAsia="Times New Roman"/>
                <w:b/>
                <w:bCs/>
              </w:rPr>
              <w:t>zdržel se:</w:t>
            </w:r>
            <w:r>
              <w:rPr>
                <w:rFonts w:eastAsia="Times New Roman"/>
              </w:rPr>
              <w:t xml:space="preserve"> (0) </w:t>
            </w:r>
          </w:p>
        </w:tc>
      </w:tr>
      <w:tr w:rsidR="00000000">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divId w:val="1129738372"/>
              <w:rPr>
                <w:rFonts w:eastAsia="Times New Roman"/>
              </w:rPr>
            </w:pPr>
            <w:hyperlink w:tgtFrame="popup" w:history="1">
              <w:r>
                <w:rPr>
                  <w:rStyle w:val="Hypertextovodkaz"/>
                  <w:rFonts w:eastAsia="Times New Roman"/>
                </w:rPr>
                <w:t>UZ-35-6/20</w:t>
              </w:r>
            </w:hyperlink>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pStyle w:val="Normlnweb"/>
            </w:pPr>
            <w:r>
              <w:t>Zastupitelstvo obce po projednání schvaluje: </w:t>
            </w:r>
          </w:p>
          <w:p w:rsidR="00000000" w:rsidRDefault="00360B26">
            <w:pPr>
              <w:pStyle w:val="Normlnweb"/>
            </w:pPr>
            <w:r>
              <w:t xml:space="preserve">I. Dohodu mezi obcí </w:t>
            </w:r>
            <w:r>
              <w:rPr>
                <w:rStyle w:val="possible-name"/>
              </w:rPr>
              <w:t>Velké</w:t>
            </w:r>
            <w:r>
              <w:t xml:space="preserve"> Přílepy a obcí Únětice o zajištění provozování veřejného pohřebiště podle zákona č. 256/2001 Sb., o pohřebnictví. Příspěvek na úhradu provozních nákladů se stanovuje na 28 tis. Kč/rok.</w:t>
            </w:r>
            <w:r>
              <w:t xml:space="preserve"> Odměna za pronájem obecní hrobky je stanovena na 1 000 Kč/rok.</w:t>
            </w:r>
          </w:p>
          <w:p w:rsidR="00000000" w:rsidRDefault="00360B26">
            <w:pPr>
              <w:pStyle w:val="Normlnweb"/>
            </w:pPr>
            <w:r>
              <w:t>II. Smlouvu o pronájmu hrobky na základě Dohody mezi obcemi o zajištění provozování veřejného pohřebiště.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rPr>
                <w:rFonts w:eastAsia="Times New Roman"/>
              </w:rPr>
            </w:pPr>
            <w:r>
              <w:rPr>
                <w:rFonts w:eastAsia="Times New Roman"/>
              </w:rPr>
              <w:t>16. 6. 2020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rPr>
                <w:rFonts w:eastAsia="Times New Roman"/>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rPr>
                <w:rFonts w:eastAsia="Times New Roman"/>
              </w:rPr>
            </w:pPr>
            <w:r>
              <w:rPr>
                <w:rStyle w:val="ws-nowrap"/>
                <w:rFonts w:eastAsia="Times New Roman"/>
              </w:rPr>
              <w:t>IHNED</w:t>
            </w:r>
            <w:r>
              <w:rPr>
                <w:rFonts w:eastAsia="Times New Roman"/>
              </w:rPr>
              <w:t xml:space="preserve"> (</w:t>
            </w:r>
            <w:r>
              <w:rPr>
                <w:rStyle w:val="ws-nowrap"/>
                <w:rFonts w:eastAsia="Times New Roman"/>
              </w:rPr>
              <w:t>16. 6. 2020</w:t>
            </w:r>
            <w:r>
              <w:rPr>
                <w:rFonts w:eastAsia="Times New Roman"/>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rPr>
                <w:rFonts w:eastAsia="Times New Roman"/>
              </w:rPr>
            </w:pPr>
            <w:r>
              <w:rPr>
                <w:rFonts w:eastAsia="Times New Roman"/>
                <w:b/>
                <w:bCs/>
              </w:rPr>
              <w:t>pro:</w:t>
            </w:r>
            <w:r>
              <w:rPr>
                <w:rFonts w:eastAsia="Times New Roman"/>
              </w:rPr>
              <w:t xml:space="preserve"> </w:t>
            </w:r>
            <w:r>
              <w:rPr>
                <w:rFonts w:eastAsia="Times New Roman"/>
              </w:rPr>
              <w:t>(14) Ing. Tomáš Hošek, Ing. Martina Maršíková, Mgr. Libuše Smidžárová, Mgr. Bc. Marie Válková, Věra Čermáková, Mgr. Eva Tluková, Ing. Jan Farfán, Ing. Petr Špindler, Jiří Říha, Mgr. Naděžda Koštovalová, Jan Klicpera, Ing. Vlastimil Zaviačič, Doc. Ing. Mich</w:t>
            </w:r>
            <w:r>
              <w:rPr>
                <w:rFonts w:eastAsia="Times New Roman"/>
              </w:rPr>
              <w:t xml:space="preserve">ael Rykl Ph.D., Ing. Rostislav Dias </w:t>
            </w:r>
            <w:r>
              <w:rPr>
                <w:rFonts w:eastAsia="Times New Roman"/>
                <w:b/>
                <w:bCs/>
              </w:rPr>
              <w:t>proti:</w:t>
            </w:r>
            <w:r>
              <w:rPr>
                <w:rFonts w:eastAsia="Times New Roman"/>
              </w:rPr>
              <w:t xml:space="preserve"> (0) </w:t>
            </w:r>
            <w:r>
              <w:rPr>
                <w:rFonts w:eastAsia="Times New Roman"/>
                <w:b/>
                <w:bCs/>
              </w:rPr>
              <w:t>zdržel se:</w:t>
            </w:r>
            <w:r>
              <w:rPr>
                <w:rFonts w:eastAsia="Times New Roman"/>
              </w:rPr>
              <w:t xml:space="preserve"> (0) </w:t>
            </w:r>
          </w:p>
        </w:tc>
      </w:tr>
      <w:tr w:rsidR="00000000">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divId w:val="366032203"/>
              <w:rPr>
                <w:rFonts w:eastAsia="Times New Roman"/>
              </w:rPr>
            </w:pPr>
            <w:hyperlink w:tgtFrame="popup" w:history="1">
              <w:r>
                <w:rPr>
                  <w:rStyle w:val="Hypertextovodkaz"/>
                  <w:rFonts w:eastAsia="Times New Roman"/>
                </w:rPr>
                <w:t>UZ-36-6/20</w:t>
              </w:r>
            </w:hyperlink>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pStyle w:val="Normlnweb"/>
            </w:pPr>
            <w:r>
              <w:t>Schvaluje výsledek poptávkového řízení na zakázku „Naučná stezka MŠ Jablíčko“. Vítězem poptávkového řízení se stala společnost Awocado, s.r.o. IČ</w:t>
            </w:r>
            <w:r>
              <w:t> 28989121 s nabídkovou cenou ve výši 235 700 Kč bez DPH.</w:t>
            </w:r>
          </w:p>
          <w:p w:rsidR="00000000" w:rsidRDefault="00360B26">
            <w:pPr>
              <w:pStyle w:val="Normlnweb"/>
            </w:pPr>
            <w: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rPr>
                <w:rFonts w:eastAsia="Times New Roman"/>
              </w:rPr>
            </w:pPr>
            <w:r>
              <w:rPr>
                <w:rFonts w:eastAsia="Times New Roman"/>
              </w:rPr>
              <w:t>16. 6. 2020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rPr>
                <w:rFonts w:eastAsia="Times New Roman"/>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rPr>
                <w:rFonts w:eastAsia="Times New Roman"/>
              </w:rPr>
            </w:pPr>
            <w:r>
              <w:rPr>
                <w:rStyle w:val="ws-nowrap"/>
                <w:rFonts w:eastAsia="Times New Roman"/>
              </w:rPr>
              <w:t>IHNED</w:t>
            </w:r>
            <w:r>
              <w:rPr>
                <w:rFonts w:eastAsia="Times New Roman"/>
              </w:rPr>
              <w:t xml:space="preserve"> (</w:t>
            </w:r>
            <w:r>
              <w:rPr>
                <w:rStyle w:val="ws-nowrap"/>
                <w:rFonts w:eastAsia="Times New Roman"/>
              </w:rPr>
              <w:t>16. 6. 2020</w:t>
            </w:r>
            <w:r>
              <w:rPr>
                <w:rFonts w:eastAsia="Times New Roman"/>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rPr>
                <w:rFonts w:eastAsia="Times New Roman"/>
              </w:rPr>
            </w:pPr>
            <w:r>
              <w:rPr>
                <w:rFonts w:eastAsia="Times New Roman"/>
                <w:b/>
                <w:bCs/>
              </w:rPr>
              <w:t>pro:</w:t>
            </w:r>
            <w:r>
              <w:rPr>
                <w:rFonts w:eastAsia="Times New Roman"/>
              </w:rPr>
              <w:t xml:space="preserve"> (14) Mgr. Naděžda Koštovalová, Ing. Petr Špindler, Ing. Tomáš Hošek, Ing. Martina Maršíková, Ing. Jan Farfán, Mgr. Bc. Marie Válková, Jiří Říha, Mgr. Eva Tl</w:t>
            </w:r>
            <w:r>
              <w:rPr>
                <w:rFonts w:eastAsia="Times New Roman"/>
              </w:rPr>
              <w:t xml:space="preserve">uková, Ing. Vlastimil Zaviačič, Věra Čermáková, Jan Klicpera, Ing. Rostislav Dias, Doc. Ing. Michael Rykl Ph.D., Mgr. Libuše Smidžárová </w:t>
            </w:r>
            <w:r>
              <w:rPr>
                <w:rFonts w:eastAsia="Times New Roman"/>
                <w:b/>
                <w:bCs/>
              </w:rPr>
              <w:t>proti:</w:t>
            </w:r>
            <w:r>
              <w:rPr>
                <w:rFonts w:eastAsia="Times New Roman"/>
              </w:rPr>
              <w:t xml:space="preserve"> (0) </w:t>
            </w:r>
            <w:r>
              <w:rPr>
                <w:rFonts w:eastAsia="Times New Roman"/>
                <w:b/>
                <w:bCs/>
              </w:rPr>
              <w:t>zdržel se:</w:t>
            </w:r>
            <w:r>
              <w:rPr>
                <w:rFonts w:eastAsia="Times New Roman"/>
              </w:rPr>
              <w:t xml:space="preserve"> (0) </w:t>
            </w:r>
          </w:p>
        </w:tc>
      </w:tr>
      <w:tr w:rsidR="00000000">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divId w:val="265426316"/>
              <w:rPr>
                <w:rFonts w:eastAsia="Times New Roman"/>
              </w:rPr>
            </w:pPr>
            <w:hyperlink w:tgtFrame="popup" w:history="1">
              <w:r>
                <w:rPr>
                  <w:rStyle w:val="Hypertextovodkaz"/>
                  <w:rFonts w:eastAsia="Times New Roman"/>
                </w:rPr>
                <w:t>UZ-37-6/20</w:t>
              </w:r>
            </w:hyperlink>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pStyle w:val="Normlnweb"/>
            </w:pPr>
            <w:r>
              <w:t>Schvaluje výsledek poptávkového řízení na zakázku „Vybavení Polyfunkčního domu pro vzdělávání - dodávka nábytku“. Vítězem poptávkového řízení se stala společnost INTEBO s.r.ol. IČ 02446103 s nabídkovou cenou ve výši 145 973 Kč bez DPH.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rPr>
                <w:rFonts w:eastAsia="Times New Roman"/>
              </w:rPr>
            </w:pPr>
            <w:r>
              <w:rPr>
                <w:rFonts w:eastAsia="Times New Roman"/>
              </w:rPr>
              <w:t>16. 6. 2020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rPr>
                <w:rFonts w:eastAsia="Times New Roman"/>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rPr>
                <w:rFonts w:eastAsia="Times New Roman"/>
              </w:rPr>
            </w:pPr>
            <w:r>
              <w:rPr>
                <w:rStyle w:val="ws-nowrap"/>
                <w:rFonts w:eastAsia="Times New Roman"/>
              </w:rPr>
              <w:t>IHNED</w:t>
            </w:r>
            <w:r>
              <w:rPr>
                <w:rFonts w:eastAsia="Times New Roman"/>
              </w:rPr>
              <w:t xml:space="preserve"> (</w:t>
            </w:r>
            <w:r>
              <w:rPr>
                <w:rStyle w:val="ws-nowrap"/>
                <w:rFonts w:eastAsia="Times New Roman"/>
              </w:rPr>
              <w:t>16. 6. 2020</w:t>
            </w:r>
            <w:r>
              <w:rPr>
                <w:rFonts w:eastAsia="Times New Roman"/>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rPr>
                <w:rFonts w:eastAsia="Times New Roman"/>
              </w:rPr>
            </w:pPr>
            <w:r>
              <w:rPr>
                <w:rFonts w:eastAsia="Times New Roman"/>
                <w:b/>
                <w:bCs/>
              </w:rPr>
              <w:t>pro:</w:t>
            </w:r>
            <w:r>
              <w:rPr>
                <w:rFonts w:eastAsia="Times New Roman"/>
              </w:rPr>
              <w:t xml:space="preserve"> (12) Mgr. Eva Tluková, Věra Čermáková, Ing. Tomáš Hošek, Jiří Říha, Ing. Martina Maršíková, Ing. Vlastimil Zaviačič, Mgr. Bc. Marie Válková, Ing. Jan Farfán, Mgr. Naděžda Koštovalová, Doc. Ing. Michael Rykl Ph.D., Jan Klicpera, Mgr. Li</w:t>
            </w:r>
            <w:r>
              <w:rPr>
                <w:rFonts w:eastAsia="Times New Roman"/>
              </w:rPr>
              <w:t xml:space="preserve">buše Smidžárová </w:t>
            </w:r>
            <w:r>
              <w:rPr>
                <w:rFonts w:eastAsia="Times New Roman"/>
                <w:b/>
                <w:bCs/>
              </w:rPr>
              <w:t>proti:</w:t>
            </w:r>
            <w:r>
              <w:rPr>
                <w:rFonts w:eastAsia="Times New Roman"/>
              </w:rPr>
              <w:t xml:space="preserve"> (0) </w:t>
            </w:r>
            <w:r>
              <w:rPr>
                <w:rFonts w:eastAsia="Times New Roman"/>
                <w:b/>
                <w:bCs/>
              </w:rPr>
              <w:t>zdržel se:</w:t>
            </w:r>
            <w:r>
              <w:rPr>
                <w:rFonts w:eastAsia="Times New Roman"/>
              </w:rPr>
              <w:t xml:space="preserve"> (2) Ing. Rostislav Dias, Ing. Petr Špindler</w:t>
            </w:r>
          </w:p>
        </w:tc>
      </w:tr>
      <w:tr w:rsidR="00000000">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divId w:val="482548802"/>
              <w:rPr>
                <w:rFonts w:eastAsia="Times New Roman"/>
              </w:rPr>
            </w:pPr>
            <w:hyperlink w:tgtFrame="popup" w:history="1">
              <w:r>
                <w:rPr>
                  <w:rStyle w:val="Hypertextovodkaz"/>
                  <w:rFonts w:eastAsia="Times New Roman"/>
                </w:rPr>
                <w:t>UZ-38-6/20</w:t>
              </w:r>
            </w:hyperlink>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pStyle w:val="Normlnweb"/>
            </w:pPr>
            <w:r>
              <w:t xml:space="preserve">Zastupitelstvo obce po projednání souhlasí s uzavřením darovací smlouvy na sakrální stavbu "sakrální křížek" mezi obcí </w:t>
            </w:r>
            <w:r>
              <w:rPr>
                <w:rStyle w:val="possible-name"/>
              </w:rPr>
              <w:t>Velké</w:t>
            </w:r>
            <w:r>
              <w:t xml:space="preserve"> </w:t>
            </w:r>
            <w:r>
              <w:t xml:space="preserve">Přílepy a Ing. Marií </w:t>
            </w:r>
            <w:r>
              <w:rPr>
                <w:rStyle w:val="possible-name"/>
              </w:rPr>
              <w:t>Palkoskovou</w:t>
            </w:r>
            <w: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rPr>
                <w:rFonts w:eastAsia="Times New Roman"/>
              </w:rPr>
            </w:pPr>
            <w:r>
              <w:rPr>
                <w:rFonts w:eastAsia="Times New Roman"/>
              </w:rPr>
              <w:t>16. 6. 2020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rPr>
                <w:rFonts w:eastAsia="Times New Roman"/>
              </w:rPr>
            </w:pPr>
            <w:r>
              <w:rPr>
                <w:rFonts w:eastAsia="Times New Roman"/>
              </w:rPr>
              <w:t xml:space="preserve">Věra Čermáková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rPr>
                <w:rFonts w:eastAsia="Times New Roman"/>
              </w:rPr>
            </w:pPr>
            <w:r>
              <w:rPr>
                <w:rStyle w:val="ws-nowrap"/>
                <w:rFonts w:eastAsia="Times New Roman"/>
              </w:rPr>
              <w:t>30. 6. 2020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rPr>
                <w:rFonts w:eastAsia="Times New Roman"/>
              </w:rPr>
            </w:pPr>
            <w:r>
              <w:rPr>
                <w:rFonts w:eastAsia="Times New Roman"/>
                <w:b/>
                <w:bCs/>
              </w:rPr>
              <w:t>pro:</w:t>
            </w:r>
            <w:r>
              <w:rPr>
                <w:rFonts w:eastAsia="Times New Roman"/>
              </w:rPr>
              <w:t xml:space="preserve"> (14) Ing. Tomáš Hošek, Mgr. Bc. Marie Válková, Mgr. Eva Tluková, Ing. Jan Farfán, Ing. Martina Maršíková, Mgr. Naděžda Koštovalová, Mgr. Libuše Smidžárová, Jiří Říha, Jan K</w:t>
            </w:r>
            <w:r>
              <w:rPr>
                <w:rFonts w:eastAsia="Times New Roman"/>
              </w:rPr>
              <w:t xml:space="preserve">licpera, Ing. Vlastimil Zaviačič, Věra Čermáková, Ing. Petr Špindler, Ing. Rostislav Dias, Doc. Ing. Michael Rykl Ph.D. </w:t>
            </w:r>
            <w:r>
              <w:rPr>
                <w:rFonts w:eastAsia="Times New Roman"/>
                <w:b/>
                <w:bCs/>
              </w:rPr>
              <w:t>proti:</w:t>
            </w:r>
            <w:r>
              <w:rPr>
                <w:rFonts w:eastAsia="Times New Roman"/>
              </w:rPr>
              <w:t xml:space="preserve"> (0) </w:t>
            </w:r>
            <w:r>
              <w:rPr>
                <w:rFonts w:eastAsia="Times New Roman"/>
                <w:b/>
                <w:bCs/>
              </w:rPr>
              <w:t>zdržel se:</w:t>
            </w:r>
            <w:r>
              <w:rPr>
                <w:rFonts w:eastAsia="Times New Roman"/>
              </w:rPr>
              <w:t xml:space="preserve"> (0) </w:t>
            </w:r>
          </w:p>
        </w:tc>
      </w:tr>
      <w:tr w:rsidR="00000000">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divId w:val="737476642"/>
              <w:rPr>
                <w:rFonts w:eastAsia="Times New Roman"/>
              </w:rPr>
            </w:pPr>
            <w:hyperlink w:tgtFrame="popup" w:history="1">
              <w:r>
                <w:rPr>
                  <w:rStyle w:val="Hypertextovodkaz"/>
                  <w:rFonts w:eastAsia="Times New Roman"/>
                </w:rPr>
                <w:t>UZ-39-6/20</w:t>
              </w:r>
            </w:hyperlink>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pStyle w:val="Normlnweb"/>
            </w:pPr>
            <w:r>
              <w:t>Zastupitelstvo obce po projednání schvaluje Dohodu o uspořádá</w:t>
            </w:r>
            <w:r>
              <w:t xml:space="preserve">ní vztahů mezi obcí </w:t>
            </w:r>
            <w:r>
              <w:rPr>
                <w:rStyle w:val="possible-name"/>
              </w:rPr>
              <w:t>Velké</w:t>
            </w:r>
            <w:r>
              <w:t xml:space="preserve"> Přílepy a VICTORIAVILLE LTD. reg. č. 7751364, Spojené království </w:t>
            </w:r>
            <w:r>
              <w:rPr>
                <w:rStyle w:val="possible-name"/>
              </w:rPr>
              <w:t>Velké</w:t>
            </w:r>
            <w:r>
              <w:t xml:space="preserve"> Británie a Severního Irska zastoupené VICTORIAVILLE LTD. - organizační složka IČO: 24188743 s podmínkou, že odstavec 2.4.</w:t>
            </w:r>
          </w:p>
          <w:p w:rsidR="00000000" w:rsidRDefault="00360B26">
            <w:pPr>
              <w:pStyle w:val="Normlnweb"/>
            </w:pPr>
            <w:r>
              <w:t xml:space="preserve">bude upraven tak, že kupní cena bude obcí </w:t>
            </w:r>
            <w:r>
              <w:rPr>
                <w:rStyle w:val="possible-name"/>
              </w:rPr>
              <w:t>Velké</w:t>
            </w:r>
            <w:r>
              <w:t xml:space="preserve"> Přílepy uhrazena na vázaný/jistotní bankovní účet, nebo bude vložena do notářské případně do advokátní úschovy. Takto uložená kupní cena bude vyplacena VICTORIAVILLE LTD. po předložení výpisu z katastru nemov</w:t>
            </w:r>
            <w:r>
              <w:t xml:space="preserve">itostí, na kterém bude zapsaným vlastníkem Předmětných pozemků obec </w:t>
            </w:r>
            <w:r>
              <w:rPr>
                <w:rStyle w:val="possible-name"/>
              </w:rPr>
              <w:t>Velké</w:t>
            </w:r>
            <w:r>
              <w:t xml:space="preserve"> Přílepy.</w:t>
            </w:r>
          </w:p>
          <w:p w:rsidR="00000000" w:rsidRDefault="00360B26">
            <w:pPr>
              <w:pStyle w:val="Normlnweb"/>
            </w:pPr>
            <w:r>
              <w:t>Náklady za úschovu budou hrazeny ze strany obce.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rPr>
                <w:rFonts w:eastAsia="Times New Roman"/>
              </w:rPr>
            </w:pPr>
            <w:r>
              <w:rPr>
                <w:rFonts w:eastAsia="Times New Roman"/>
              </w:rPr>
              <w:t>16. 6. 2020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rPr>
                <w:rFonts w:eastAsia="Times New Roman"/>
              </w:rPr>
            </w:pPr>
            <w:r>
              <w:rPr>
                <w:rFonts w:eastAsia="Times New Roman"/>
              </w:rPr>
              <w:t xml:space="preserve">Věra Čermáková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rPr>
                <w:rFonts w:eastAsia="Times New Roman"/>
              </w:rPr>
            </w:pPr>
            <w:r>
              <w:rPr>
                <w:rStyle w:val="ws-nowrap"/>
                <w:rFonts w:eastAsia="Times New Roman"/>
              </w:rPr>
              <w:t>7. 7. 2020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rPr>
                <w:rFonts w:eastAsia="Times New Roman"/>
              </w:rPr>
            </w:pPr>
            <w:r>
              <w:rPr>
                <w:rFonts w:eastAsia="Times New Roman"/>
                <w:b/>
                <w:bCs/>
              </w:rPr>
              <w:t>pro:</w:t>
            </w:r>
            <w:r>
              <w:rPr>
                <w:rFonts w:eastAsia="Times New Roman"/>
              </w:rPr>
              <w:t xml:space="preserve"> (14) Mgr. Naděžda Koštovalová, Ing. Tomáš Hošek, Věra Čermáková, Ing. Petr </w:t>
            </w:r>
            <w:r>
              <w:rPr>
                <w:rFonts w:eastAsia="Times New Roman"/>
              </w:rPr>
              <w:t xml:space="preserve">Špindler, Jiří Říha, Ing. Martina Maršíková, Ing. Vlastimil Zaviačič, Mgr. Bc. Marie Válková, Mgr. Libuše Smidžárová, Jan Klicpera, Ing. Jan Farfán, Doc. Ing. Michael Rykl Ph.D., Ing. Rostislav Dias, Mgr. Eva Tluková </w:t>
            </w:r>
            <w:r>
              <w:rPr>
                <w:rFonts w:eastAsia="Times New Roman"/>
                <w:b/>
                <w:bCs/>
              </w:rPr>
              <w:t>proti:</w:t>
            </w:r>
            <w:r>
              <w:rPr>
                <w:rFonts w:eastAsia="Times New Roman"/>
              </w:rPr>
              <w:t xml:space="preserve"> (0) </w:t>
            </w:r>
            <w:r>
              <w:rPr>
                <w:rFonts w:eastAsia="Times New Roman"/>
                <w:b/>
                <w:bCs/>
              </w:rPr>
              <w:t>zdržel se:</w:t>
            </w:r>
            <w:r>
              <w:rPr>
                <w:rFonts w:eastAsia="Times New Roman"/>
              </w:rPr>
              <w:t xml:space="preserve"> (0) </w:t>
            </w:r>
          </w:p>
        </w:tc>
      </w:tr>
      <w:tr w:rsidR="00000000">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divId w:val="716046367"/>
              <w:rPr>
                <w:rFonts w:eastAsia="Times New Roman"/>
              </w:rPr>
            </w:pPr>
            <w:hyperlink w:tgtFrame="popup" w:history="1">
              <w:r>
                <w:rPr>
                  <w:rStyle w:val="Hypertextovodkaz"/>
                  <w:rFonts w:eastAsia="Times New Roman"/>
                </w:rPr>
                <w:t>UZ-40-6/20</w:t>
              </w:r>
            </w:hyperlink>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pStyle w:val="Normlnweb"/>
            </w:pPr>
            <w:r>
              <w:t xml:space="preserve">Zastupitelstvo obce </w:t>
            </w:r>
            <w:r>
              <w:rPr>
                <w:rStyle w:val="possible-name"/>
              </w:rPr>
              <w:t>Velké</w:t>
            </w:r>
            <w:r>
              <w:t xml:space="preserve"> Přílepy</w:t>
            </w:r>
          </w:p>
          <w:p w:rsidR="00000000" w:rsidRDefault="00360B26">
            <w:pPr>
              <w:pStyle w:val="Normlnweb"/>
            </w:pPr>
            <w:r>
              <w:t xml:space="preserve">I. </w:t>
            </w:r>
            <w:r>
              <w:rPr>
                <w:rStyle w:val="possible-name"/>
              </w:rPr>
              <w:t>Bere</w:t>
            </w:r>
            <w:r>
              <w:t xml:space="preserve"> na vědomí</w:t>
            </w:r>
          </w:p>
          <w:p w:rsidR="00000000" w:rsidRDefault="00360B26">
            <w:pPr>
              <w:pStyle w:val="Normlnweb"/>
            </w:pPr>
            <w:r>
              <w:t>doporučení k volbě názvu nově vzniklé komunikace pč. 80/5, 74/2, 74/3, 74/1 k.ú. Kamýk u Velkých Přílep. </w:t>
            </w:r>
          </w:p>
          <w:p w:rsidR="00000000" w:rsidRDefault="00360B26">
            <w:pPr>
              <w:pStyle w:val="Normlnweb"/>
            </w:pPr>
            <w:r>
              <w:t>II. Rozhoduje </w:t>
            </w:r>
          </w:p>
          <w:p w:rsidR="00000000" w:rsidRDefault="00360B26">
            <w:pPr>
              <w:pStyle w:val="Normlnweb"/>
            </w:pPr>
            <w:r>
              <w:t>v souladu s ust. § 84 odst. 2 písm. s) zákona o obcích o názvu ulice/nově vzniklé komunikace zapsané na LV 10001 a 1018, a to takto: </w:t>
            </w:r>
          </w:p>
          <w:p w:rsidR="00000000" w:rsidRDefault="00360B26">
            <w:pPr>
              <w:pStyle w:val="Normlnweb"/>
            </w:pPr>
            <w:r>
              <w:t xml:space="preserve">název ulice: </w:t>
            </w:r>
            <w:r>
              <w:rPr>
                <w:rStyle w:val="Siln"/>
              </w:rPr>
              <w:t>V Líchách</w:t>
            </w:r>
          </w:p>
          <w:p w:rsidR="00000000" w:rsidRDefault="00360B26">
            <w:pPr>
              <w:pStyle w:val="Normlnweb"/>
            </w:pPr>
            <w:r>
              <w:t>III. Ukládá starostce obce: </w:t>
            </w:r>
          </w:p>
          <w:p w:rsidR="00000000" w:rsidRDefault="00360B26">
            <w:pPr>
              <w:pStyle w:val="Normlnweb"/>
            </w:pPr>
            <w:r>
              <w:t>zajistit potřebné právní úkony spojené s rozhodnutím dle bodu II. toho</w:t>
            </w:r>
            <w:r>
              <w:t>to usnesení.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rPr>
                <w:rFonts w:eastAsia="Times New Roman"/>
              </w:rPr>
            </w:pPr>
            <w:r>
              <w:rPr>
                <w:rFonts w:eastAsia="Times New Roman"/>
              </w:rPr>
              <w:t>16. 6. 2020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rPr>
                <w:rFonts w:eastAsia="Times New Roman"/>
              </w:rPr>
            </w:pPr>
            <w:r>
              <w:rPr>
                <w:rFonts w:eastAsia="Times New Roman"/>
              </w:rPr>
              <w:t xml:space="preserve">Věra Čermáková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rPr>
                <w:rFonts w:eastAsia="Times New Roman"/>
              </w:rPr>
            </w:pPr>
            <w:r>
              <w:rPr>
                <w:rStyle w:val="ws-nowrap"/>
                <w:rFonts w:eastAsia="Times New Roman"/>
              </w:rPr>
              <w:t>30. 8. 2020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rPr>
                <w:rFonts w:eastAsia="Times New Roman"/>
              </w:rPr>
            </w:pPr>
            <w:r>
              <w:rPr>
                <w:rFonts w:eastAsia="Times New Roman"/>
                <w:b/>
                <w:bCs/>
              </w:rPr>
              <w:t>pro:</w:t>
            </w:r>
            <w:r>
              <w:rPr>
                <w:rFonts w:eastAsia="Times New Roman"/>
              </w:rPr>
              <w:t xml:space="preserve"> (13) Jiří Říha, Ing. Tomáš Hošek, Ing. Martina Maršíková, Doc. Ing. Michael Rykl Ph.D., Mgr. Bc. Marie Válková, Věra Čermáková, Mgr. Naděžda Koštovalová, Ing. Rostislav Dias, Ing. Petr Špindler</w:t>
            </w:r>
            <w:r>
              <w:rPr>
                <w:rFonts w:eastAsia="Times New Roman"/>
              </w:rPr>
              <w:t xml:space="preserve">, Jan Klicpera, Mgr. Eva Tluková, Mgr. Libuše Smidžárová, Ing. Jan Farfán </w:t>
            </w:r>
            <w:r>
              <w:rPr>
                <w:rFonts w:eastAsia="Times New Roman"/>
                <w:b/>
                <w:bCs/>
              </w:rPr>
              <w:t>proti:</w:t>
            </w:r>
            <w:r>
              <w:rPr>
                <w:rFonts w:eastAsia="Times New Roman"/>
              </w:rPr>
              <w:t xml:space="preserve"> (0) </w:t>
            </w:r>
            <w:r>
              <w:rPr>
                <w:rFonts w:eastAsia="Times New Roman"/>
                <w:b/>
                <w:bCs/>
              </w:rPr>
              <w:t>zdržel se:</w:t>
            </w:r>
            <w:r>
              <w:rPr>
                <w:rFonts w:eastAsia="Times New Roman"/>
              </w:rPr>
              <w:t xml:space="preserve"> (1) Ing. Vlastimil Zaviačič</w:t>
            </w:r>
          </w:p>
        </w:tc>
      </w:tr>
      <w:tr w:rsidR="00000000">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divId w:val="706950085"/>
              <w:rPr>
                <w:rFonts w:eastAsia="Times New Roman"/>
              </w:rPr>
            </w:pPr>
            <w:hyperlink w:tgtFrame="popup" w:history="1">
              <w:r>
                <w:rPr>
                  <w:rStyle w:val="Hypertextovodkaz"/>
                  <w:rFonts w:eastAsia="Times New Roman"/>
                </w:rPr>
                <w:t>UZ-41-6/20</w:t>
              </w:r>
            </w:hyperlink>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pStyle w:val="Normlnweb"/>
            </w:pPr>
            <w:r>
              <w:t>Zastupitelstvo obce </w:t>
            </w:r>
            <w:r>
              <w:rPr>
                <w:rStyle w:val="possible-name"/>
              </w:rPr>
              <w:t>Velké</w:t>
            </w:r>
            <w:r>
              <w:t> Přílepy</w:t>
            </w:r>
          </w:p>
          <w:p w:rsidR="00000000" w:rsidRDefault="00360B26">
            <w:pPr>
              <w:pStyle w:val="Normlnweb"/>
            </w:pPr>
            <w:r>
              <w:t>I. </w:t>
            </w:r>
            <w:r>
              <w:rPr>
                <w:rStyle w:val="possible-name"/>
              </w:rPr>
              <w:t>Bere</w:t>
            </w:r>
            <w:r>
              <w:t> na vědomí</w:t>
            </w:r>
          </w:p>
          <w:p w:rsidR="00000000" w:rsidRDefault="00360B26">
            <w:pPr>
              <w:pStyle w:val="Normlnweb"/>
            </w:pPr>
            <w:r>
              <w:t xml:space="preserve">doporučení k volbě názvu komunikace pč. 15/1, 16/1 a 16/7 k.ú. </w:t>
            </w:r>
            <w:r>
              <w:rPr>
                <w:rStyle w:val="possible-name"/>
              </w:rPr>
              <w:t>Velké</w:t>
            </w:r>
            <w:r>
              <w:t xml:space="preserve"> Přílepy. </w:t>
            </w:r>
          </w:p>
          <w:p w:rsidR="00000000" w:rsidRDefault="00360B26">
            <w:pPr>
              <w:pStyle w:val="Normlnweb"/>
            </w:pPr>
            <w:r>
              <w:t>II. Rozhoduje </w:t>
            </w:r>
          </w:p>
          <w:p w:rsidR="00000000" w:rsidRDefault="00360B26">
            <w:pPr>
              <w:pStyle w:val="Normlnweb"/>
            </w:pPr>
            <w:r>
              <w:t>v souladu s ust. § 84 odst. 2 písm. s) zákona o obcích o názvu ulice/nově vzniklé komunikace zapsané na LV 10001 a 229, a to takto: </w:t>
            </w:r>
          </w:p>
          <w:p w:rsidR="00000000" w:rsidRDefault="00360B26">
            <w:pPr>
              <w:pStyle w:val="Normlnweb"/>
            </w:pPr>
            <w:r>
              <w:t xml:space="preserve">název ulice: </w:t>
            </w:r>
            <w:r>
              <w:rPr>
                <w:rStyle w:val="Siln"/>
              </w:rPr>
              <w:t>Úvozová</w:t>
            </w:r>
          </w:p>
          <w:p w:rsidR="00000000" w:rsidRDefault="00360B26">
            <w:pPr>
              <w:pStyle w:val="Normlnweb"/>
            </w:pPr>
            <w:r>
              <w:t>III. Ukl</w:t>
            </w:r>
            <w:r>
              <w:t>ádá starostce obce: </w:t>
            </w:r>
          </w:p>
          <w:p w:rsidR="00000000" w:rsidRDefault="00360B26">
            <w:pPr>
              <w:pStyle w:val="Normlnweb"/>
            </w:pPr>
            <w:r>
              <w:t>zajistit potřebné právní úkony spojené s rozhodnutím dle bodu II. tohoto usnesení.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rPr>
                <w:rFonts w:eastAsia="Times New Roman"/>
              </w:rPr>
            </w:pPr>
            <w:r>
              <w:rPr>
                <w:rFonts w:eastAsia="Times New Roman"/>
              </w:rPr>
              <w:t>16. 6. 2020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rPr>
                <w:rFonts w:eastAsia="Times New Roman"/>
              </w:rPr>
            </w:pPr>
            <w:r>
              <w:rPr>
                <w:rFonts w:eastAsia="Times New Roman"/>
              </w:rPr>
              <w:t xml:space="preserve">Věra Čermáková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rPr>
                <w:rFonts w:eastAsia="Times New Roman"/>
              </w:rPr>
            </w:pPr>
            <w:r>
              <w:rPr>
                <w:rStyle w:val="ws-nowrap"/>
                <w:rFonts w:eastAsia="Times New Roman"/>
              </w:rPr>
              <w:t>30. 8. 2020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rPr>
                <w:rFonts w:eastAsia="Times New Roman"/>
              </w:rPr>
            </w:pPr>
            <w:r>
              <w:rPr>
                <w:rFonts w:eastAsia="Times New Roman"/>
                <w:b/>
                <w:bCs/>
              </w:rPr>
              <w:t>pro:</w:t>
            </w:r>
            <w:r>
              <w:rPr>
                <w:rFonts w:eastAsia="Times New Roman"/>
              </w:rPr>
              <w:t xml:space="preserve"> (14) Ing. Tomáš Hošek, Mgr. Naděžda Koštovalová, Ing. Jan Farfán, Jan Klicpera, Mgr. Libuše Smidžárová</w:t>
            </w:r>
            <w:r>
              <w:rPr>
                <w:rFonts w:eastAsia="Times New Roman"/>
              </w:rPr>
              <w:t xml:space="preserve">, Věra Čermáková, Mgr. Eva Tluková, Jiří Říha, Ing. Petr Špindler, Ing. Vlastimil Zaviačič, Mgr. Bc. Marie Válková, Ing. Martina Maršíková, Ing. Rostislav Dias, Doc. Ing. Michael Rykl Ph.D. </w:t>
            </w:r>
            <w:r>
              <w:rPr>
                <w:rFonts w:eastAsia="Times New Roman"/>
                <w:b/>
                <w:bCs/>
              </w:rPr>
              <w:t>proti:</w:t>
            </w:r>
            <w:r>
              <w:rPr>
                <w:rFonts w:eastAsia="Times New Roman"/>
              </w:rPr>
              <w:t xml:space="preserve"> (0) </w:t>
            </w:r>
            <w:r>
              <w:rPr>
                <w:rFonts w:eastAsia="Times New Roman"/>
                <w:b/>
                <w:bCs/>
              </w:rPr>
              <w:t>zdržel se:</w:t>
            </w:r>
            <w:r>
              <w:rPr>
                <w:rFonts w:eastAsia="Times New Roman"/>
              </w:rPr>
              <w:t xml:space="preserve"> (0) </w:t>
            </w:r>
          </w:p>
        </w:tc>
      </w:tr>
      <w:tr w:rsidR="00000000">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divId w:val="750464554"/>
              <w:rPr>
                <w:rFonts w:eastAsia="Times New Roman"/>
              </w:rPr>
            </w:pPr>
            <w:hyperlink w:tgtFrame="popup" w:history="1">
              <w:r>
                <w:rPr>
                  <w:rStyle w:val="Hypertextovodkaz"/>
                  <w:rFonts w:eastAsia="Times New Roman"/>
                </w:rPr>
                <w:t>UZ-</w:t>
              </w:r>
              <w:r>
                <w:rPr>
                  <w:rStyle w:val="Hypertextovodkaz"/>
                  <w:rFonts w:eastAsia="Times New Roman"/>
                </w:rPr>
                <w:t>42-6/20</w:t>
              </w:r>
            </w:hyperlink>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pStyle w:val="Normlnweb"/>
            </w:pPr>
            <w:r>
              <w:t>Zastupitelstvo obce </w:t>
            </w:r>
            <w:r>
              <w:rPr>
                <w:rStyle w:val="possible-name"/>
              </w:rPr>
              <w:t>Velké</w:t>
            </w:r>
            <w:r>
              <w:t> Přílepy</w:t>
            </w:r>
          </w:p>
          <w:p w:rsidR="00000000" w:rsidRDefault="00360B26">
            <w:pPr>
              <w:pStyle w:val="Normlnweb"/>
            </w:pPr>
            <w:r>
              <w:t>I. </w:t>
            </w:r>
            <w:r>
              <w:rPr>
                <w:rStyle w:val="possible-name"/>
              </w:rPr>
              <w:t>Bere</w:t>
            </w:r>
            <w:r>
              <w:t> na vědomí</w:t>
            </w:r>
          </w:p>
          <w:p w:rsidR="00000000" w:rsidRDefault="00360B26">
            <w:pPr>
              <w:pStyle w:val="Normlnweb"/>
            </w:pPr>
            <w:r>
              <w:t xml:space="preserve">doporučení k volbě názvu komunikace pč. 64/16 k.ú. </w:t>
            </w:r>
            <w:r>
              <w:rPr>
                <w:rStyle w:val="possible-name"/>
              </w:rPr>
              <w:t>Velké</w:t>
            </w:r>
            <w:r>
              <w:t xml:space="preserve"> Přílepy </w:t>
            </w:r>
          </w:p>
          <w:p w:rsidR="00000000" w:rsidRDefault="00360B26">
            <w:pPr>
              <w:pStyle w:val="Normlnweb"/>
            </w:pPr>
            <w:r>
              <w:t>II. Rozhoduje </w:t>
            </w:r>
          </w:p>
          <w:p w:rsidR="00000000" w:rsidRDefault="00360B26">
            <w:pPr>
              <w:pStyle w:val="Normlnweb"/>
            </w:pPr>
            <w:r>
              <w:t>v souladu s ust. § 84 odst. 2 písm. s) zákona o obcích o názvu ulice/nově vzniklé komunikace zapsané na LV 1547, a to takto: </w:t>
            </w:r>
          </w:p>
          <w:p w:rsidR="00000000" w:rsidRDefault="00360B26">
            <w:pPr>
              <w:pStyle w:val="Normlnweb"/>
            </w:pPr>
            <w:r>
              <w:t xml:space="preserve">název ulice: </w:t>
            </w:r>
            <w:r>
              <w:rPr>
                <w:rStyle w:val="possible-name"/>
                <w:b/>
                <w:bCs/>
              </w:rPr>
              <w:t>Nad</w:t>
            </w:r>
            <w:r>
              <w:rPr>
                <w:rStyle w:val="Siln"/>
              </w:rPr>
              <w:t> Věznicí</w:t>
            </w:r>
          </w:p>
          <w:p w:rsidR="00000000" w:rsidRDefault="00360B26">
            <w:pPr>
              <w:pStyle w:val="Normlnweb"/>
            </w:pPr>
            <w:r>
              <w:t>III. Ukládá starostce obce: </w:t>
            </w:r>
          </w:p>
          <w:p w:rsidR="00000000" w:rsidRDefault="00360B26">
            <w:pPr>
              <w:pStyle w:val="Normlnweb"/>
            </w:pPr>
            <w:r>
              <w:t>zajistit potřebné právní úkony spojené s rozhodnutím dle bodu II. tohoto usn</w:t>
            </w:r>
            <w:r>
              <w:t>esení.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rPr>
                <w:rFonts w:eastAsia="Times New Roman"/>
              </w:rPr>
            </w:pPr>
            <w:r>
              <w:rPr>
                <w:rFonts w:eastAsia="Times New Roman"/>
              </w:rPr>
              <w:t>16. 6. 2020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rPr>
                <w:rFonts w:eastAsia="Times New Roman"/>
              </w:rPr>
            </w:pPr>
            <w:r>
              <w:rPr>
                <w:rFonts w:eastAsia="Times New Roman"/>
              </w:rPr>
              <w:t xml:space="preserve">Věra Čermáková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rPr>
                <w:rFonts w:eastAsia="Times New Roman"/>
              </w:rPr>
            </w:pPr>
            <w:r>
              <w:rPr>
                <w:rStyle w:val="ws-nowrap"/>
                <w:rFonts w:eastAsia="Times New Roman"/>
              </w:rPr>
              <w:t>30. 8. 2020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rPr>
                <w:rFonts w:eastAsia="Times New Roman"/>
              </w:rPr>
            </w:pPr>
            <w:r>
              <w:rPr>
                <w:rFonts w:eastAsia="Times New Roman"/>
                <w:b/>
                <w:bCs/>
              </w:rPr>
              <w:t>pro:</w:t>
            </w:r>
            <w:r>
              <w:rPr>
                <w:rFonts w:eastAsia="Times New Roman"/>
              </w:rPr>
              <w:t xml:space="preserve"> </w:t>
            </w:r>
            <w:r>
              <w:rPr>
                <w:rFonts w:eastAsia="Times New Roman"/>
              </w:rPr>
              <w:t>(13) Jan Klicpera, Ing. Tomáš Hošek, Ing. Vlastimil Zaviačič, Mgr. Bc. Marie Válková, Mgr. Eva Tluková, Jiří Říha, Ing. Martina Maršíková, Mgr. Libuše Smidžárová, Věra Čermáková, Ing. Jan Farfán, Mgr. Naděžda Koštovalová, Ing. Rostislav Dias, Doc. Ing. Mic</w:t>
            </w:r>
            <w:r>
              <w:rPr>
                <w:rFonts w:eastAsia="Times New Roman"/>
              </w:rPr>
              <w:t xml:space="preserve">hael Rykl Ph.D. </w:t>
            </w:r>
            <w:r>
              <w:rPr>
                <w:rFonts w:eastAsia="Times New Roman"/>
                <w:b/>
                <w:bCs/>
              </w:rPr>
              <w:t>proti:</w:t>
            </w:r>
            <w:r>
              <w:rPr>
                <w:rFonts w:eastAsia="Times New Roman"/>
              </w:rPr>
              <w:t xml:space="preserve"> (0) </w:t>
            </w:r>
            <w:r>
              <w:rPr>
                <w:rFonts w:eastAsia="Times New Roman"/>
                <w:b/>
                <w:bCs/>
              </w:rPr>
              <w:t>zdržel se:</w:t>
            </w:r>
            <w:r>
              <w:rPr>
                <w:rFonts w:eastAsia="Times New Roman"/>
              </w:rPr>
              <w:t xml:space="preserve"> (1) Ing. Petr Špindler</w:t>
            </w:r>
          </w:p>
        </w:tc>
      </w:tr>
      <w:tr w:rsidR="00000000">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divId w:val="80493996"/>
              <w:rPr>
                <w:rFonts w:eastAsia="Times New Roman"/>
              </w:rPr>
            </w:pPr>
            <w:hyperlink w:tgtFrame="popup" w:history="1">
              <w:r>
                <w:rPr>
                  <w:rStyle w:val="Hypertextovodkaz"/>
                  <w:rFonts w:eastAsia="Times New Roman"/>
                </w:rPr>
                <w:t>UZ-43-6/20</w:t>
              </w:r>
            </w:hyperlink>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pStyle w:val="Normlnweb"/>
            </w:pPr>
            <w:r>
              <w:t>I. Zastupitelstvo obce pověřuje finanční výbor k vyčíslení jednotlivých položek příjmů obce daně z pozemků, staveb a jednotek za rok 2019 a vyčíslení kvalifikovaného odhadu zvýšení příjmů obce při změně místního koeficientu daně z nemovitých věcí na hodnot</w:t>
            </w:r>
            <w:r>
              <w:t>u 2 v následujících letech.</w:t>
            </w:r>
          </w:p>
          <w:p w:rsidR="00000000" w:rsidRDefault="00360B26">
            <w:pPr>
              <w:pStyle w:val="Normlnweb"/>
            </w:pPr>
            <w: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rPr>
                <w:rFonts w:eastAsia="Times New Roman"/>
              </w:rPr>
            </w:pPr>
            <w:r>
              <w:rPr>
                <w:rFonts w:eastAsia="Times New Roman"/>
              </w:rPr>
              <w:t>16. 6. 2020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rPr>
                <w:rFonts w:eastAsia="Times New Roman"/>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rPr>
                <w:rFonts w:eastAsia="Times New Roman"/>
              </w:rPr>
            </w:pPr>
            <w:r>
              <w:rPr>
                <w:rStyle w:val="ws-nowrap"/>
                <w:rFonts w:eastAsia="Times New Roman"/>
              </w:rPr>
              <w:t>IHNED</w:t>
            </w:r>
            <w:r>
              <w:rPr>
                <w:rFonts w:eastAsia="Times New Roman"/>
              </w:rPr>
              <w:t xml:space="preserve"> (</w:t>
            </w:r>
            <w:r>
              <w:rPr>
                <w:rStyle w:val="ws-nowrap"/>
                <w:rFonts w:eastAsia="Times New Roman"/>
              </w:rPr>
              <w:t>16. 6. 2020</w:t>
            </w:r>
            <w:r>
              <w:rPr>
                <w:rFonts w:eastAsia="Times New Roman"/>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rPr>
                <w:rFonts w:eastAsia="Times New Roman"/>
              </w:rPr>
            </w:pPr>
            <w:r>
              <w:rPr>
                <w:rFonts w:eastAsia="Times New Roman"/>
                <w:b/>
                <w:bCs/>
              </w:rPr>
              <w:t>pro:</w:t>
            </w:r>
            <w:r>
              <w:rPr>
                <w:rFonts w:eastAsia="Times New Roman"/>
              </w:rPr>
              <w:t xml:space="preserve"> (13) Mgr. Bc. Marie Válková, Ing. Vlastimil Zaviačič, Mgr. Eva Tluková, Jiří Říha, Věra Čermáková, Doc. Ing. Michael Rykl Ph.D., Ing. Petr Špindler, Ing. Martina Maršíková, Ing. Rostisl</w:t>
            </w:r>
            <w:r>
              <w:rPr>
                <w:rFonts w:eastAsia="Times New Roman"/>
              </w:rPr>
              <w:t xml:space="preserve">av Dias, Mgr. Naděžda Koštovalová, Mgr. Libuše Smidžárová, Ing. Tomáš Hošek, Ing. Jan Farfán </w:t>
            </w:r>
            <w:r>
              <w:rPr>
                <w:rFonts w:eastAsia="Times New Roman"/>
                <w:b/>
                <w:bCs/>
              </w:rPr>
              <w:t>proti:</w:t>
            </w:r>
            <w:r>
              <w:rPr>
                <w:rFonts w:eastAsia="Times New Roman"/>
              </w:rPr>
              <w:t xml:space="preserve"> (0) </w:t>
            </w:r>
            <w:r>
              <w:rPr>
                <w:rFonts w:eastAsia="Times New Roman"/>
                <w:b/>
                <w:bCs/>
              </w:rPr>
              <w:t>zdržel se:</w:t>
            </w:r>
            <w:r>
              <w:rPr>
                <w:rFonts w:eastAsia="Times New Roman"/>
              </w:rPr>
              <w:t xml:space="preserve"> (1) Jan Klicpera</w:t>
            </w:r>
          </w:p>
        </w:tc>
      </w:tr>
      <w:tr w:rsidR="00000000">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divId w:val="2144543216"/>
              <w:rPr>
                <w:rFonts w:eastAsia="Times New Roman"/>
              </w:rPr>
            </w:pPr>
            <w:hyperlink w:tgtFrame="popup" w:history="1">
              <w:r>
                <w:rPr>
                  <w:rStyle w:val="Hypertextovodkaz"/>
                  <w:rFonts w:eastAsia="Times New Roman"/>
                </w:rPr>
                <w:t>UZ-44-6/20</w:t>
              </w:r>
            </w:hyperlink>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pStyle w:val="Normlnweb"/>
            </w:pPr>
            <w:r>
              <w:t>II. Zastupitelstvo obce pověřuje finanční výbor k navržení úspor v provozníc</w:t>
            </w:r>
            <w:r>
              <w:t>h výdajích rozpočtu obce na rok 2021 ve výši vyčísleného kvalifikovaného odhadu zvýšení příjmů obce při změně místního koeficientu daně z nemovitých věcí na hodnotu 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rPr>
                <w:rFonts w:eastAsia="Times New Roman"/>
              </w:rPr>
            </w:pPr>
            <w:r>
              <w:rPr>
                <w:rFonts w:eastAsia="Times New Roman"/>
              </w:rPr>
              <w:t>16. 6. 2020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rPr>
                <w:rFonts w:eastAsia="Times New Roman"/>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rPr>
                <w:rFonts w:eastAsia="Times New Roman"/>
              </w:rPr>
            </w:pPr>
            <w:r>
              <w:rPr>
                <w:rStyle w:val="ws-nowrap"/>
                <w:rFonts w:eastAsia="Times New Roman"/>
              </w:rPr>
              <w:t>IHNED</w:t>
            </w:r>
            <w:r>
              <w:rPr>
                <w:rFonts w:eastAsia="Times New Roman"/>
              </w:rPr>
              <w:t xml:space="preserve"> (</w:t>
            </w:r>
            <w:r>
              <w:rPr>
                <w:rStyle w:val="ws-nowrap"/>
                <w:rFonts w:eastAsia="Times New Roman"/>
              </w:rPr>
              <w:t>16. 6. 2020</w:t>
            </w:r>
            <w:r>
              <w:rPr>
                <w:rFonts w:eastAsia="Times New Roman"/>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rPr>
                <w:rFonts w:eastAsia="Times New Roman"/>
              </w:rPr>
            </w:pPr>
            <w:r>
              <w:rPr>
                <w:rFonts w:eastAsia="Times New Roman"/>
                <w:b/>
                <w:bCs/>
              </w:rPr>
              <w:t>pro:</w:t>
            </w:r>
            <w:r>
              <w:rPr>
                <w:rFonts w:eastAsia="Times New Roman"/>
              </w:rPr>
              <w:t xml:space="preserve"> </w:t>
            </w:r>
            <w:r>
              <w:rPr>
                <w:rFonts w:eastAsia="Times New Roman"/>
              </w:rPr>
              <w:t xml:space="preserve">(12) Věra Čermáková, Mgr. Naděžda Koštovalová, Mgr. Libuše Smidžárová, Ing. Vlastimil Zaviačič, Mgr. Bc. Marie Válková, Ing. Tomáš Hošek, Mgr. Eva Tluková, Jiří Říha, Doc. Ing. Michael Rykl Ph.D., Ing. Petr Špindler, Ing. Jan Farfán, Ing. Rostislav Dias </w:t>
            </w:r>
            <w:r>
              <w:rPr>
                <w:rFonts w:eastAsia="Times New Roman"/>
                <w:b/>
                <w:bCs/>
              </w:rPr>
              <w:t>pr</w:t>
            </w:r>
            <w:r>
              <w:rPr>
                <w:rFonts w:eastAsia="Times New Roman"/>
                <w:b/>
                <w:bCs/>
              </w:rPr>
              <w:t>oti:</w:t>
            </w:r>
            <w:r>
              <w:rPr>
                <w:rFonts w:eastAsia="Times New Roman"/>
              </w:rPr>
              <w:t xml:space="preserve"> (0) </w:t>
            </w:r>
            <w:r>
              <w:rPr>
                <w:rFonts w:eastAsia="Times New Roman"/>
                <w:b/>
                <w:bCs/>
              </w:rPr>
              <w:t>zdržel se:</w:t>
            </w:r>
            <w:r>
              <w:rPr>
                <w:rFonts w:eastAsia="Times New Roman"/>
              </w:rPr>
              <w:t xml:space="preserve"> (2) Jan Klicpera, Ing. Martina Maršíková</w:t>
            </w:r>
          </w:p>
        </w:tc>
      </w:tr>
      <w:tr w:rsidR="00000000">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divId w:val="2114858429"/>
              <w:rPr>
                <w:rFonts w:eastAsia="Times New Roman"/>
              </w:rPr>
            </w:pPr>
            <w:hyperlink w:tgtFrame="popup" w:history="1">
              <w:r>
                <w:rPr>
                  <w:rStyle w:val="Hypertextovodkaz"/>
                  <w:rFonts w:eastAsia="Times New Roman"/>
                </w:rPr>
                <w:t>UZ-45-6/20</w:t>
              </w:r>
            </w:hyperlink>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pStyle w:val="Normlnweb"/>
            </w:pPr>
            <w:r>
              <w:t xml:space="preserve">I. Zastupitelstvo po projednání schvaluje záměr poskytnutí náborového příspěvku pro každého nově příchozího učitele na ZŠ </w:t>
            </w:r>
            <w:r>
              <w:rPr>
                <w:rStyle w:val="possible-name"/>
              </w:rPr>
              <w:t>Velké</w:t>
            </w:r>
            <w:r>
              <w:t xml:space="preserve"> Přílepy v celkové v</w:t>
            </w:r>
            <w:r>
              <w:t>ýši 35 000 Kč. Poskytnutí náborového příspěvku je možné za podmínek daných smlouvou o poskytnutí náborového příspěvku.</w:t>
            </w:r>
          </w:p>
          <w:p w:rsidR="00000000" w:rsidRDefault="00360B26">
            <w:pPr>
              <w:pStyle w:val="Normlnweb"/>
            </w:pPr>
            <w:r>
              <w:t>II. Zastupitelstvo obce schvaluje vzor smlouvy o poskytnutí náborového příspěvku pro nově příchozího učitele, která je přílohou tohoto  u</w:t>
            </w:r>
            <w:r>
              <w:t>snesení s tím, že ve smlouvě v čl. III. bodě 2 bude změněna hodnota příspěvku z 30 tis. Kč na 35 tis. Kč a v bodě 2 část A - vyplacení ve výši 15 tis. Kč. </w:t>
            </w:r>
          </w:p>
          <w:p w:rsidR="00000000" w:rsidRDefault="00360B26">
            <w:pPr>
              <w:pStyle w:val="Normlnweb"/>
            </w:pPr>
            <w: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rPr>
                <w:rFonts w:eastAsia="Times New Roman"/>
              </w:rPr>
            </w:pPr>
            <w:r>
              <w:rPr>
                <w:rFonts w:eastAsia="Times New Roman"/>
              </w:rPr>
              <w:t>16. 6. 2020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rPr>
                <w:rFonts w:eastAsia="Times New Roman"/>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rPr>
                <w:rFonts w:eastAsia="Times New Roman"/>
              </w:rPr>
            </w:pPr>
            <w:r>
              <w:rPr>
                <w:rStyle w:val="ws-nowrap"/>
                <w:rFonts w:eastAsia="Times New Roman"/>
              </w:rPr>
              <w:t>IHNED</w:t>
            </w:r>
            <w:r>
              <w:rPr>
                <w:rFonts w:eastAsia="Times New Roman"/>
              </w:rPr>
              <w:t xml:space="preserve"> (</w:t>
            </w:r>
            <w:r>
              <w:rPr>
                <w:rStyle w:val="ws-nowrap"/>
                <w:rFonts w:eastAsia="Times New Roman"/>
              </w:rPr>
              <w:t>16. 6. 2020</w:t>
            </w:r>
            <w:r>
              <w:rPr>
                <w:rFonts w:eastAsia="Times New Roman"/>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rPr>
                <w:rFonts w:eastAsia="Times New Roman"/>
              </w:rPr>
            </w:pPr>
            <w:r>
              <w:rPr>
                <w:rFonts w:eastAsia="Times New Roman"/>
                <w:b/>
                <w:bCs/>
              </w:rPr>
              <w:t>pro:</w:t>
            </w:r>
            <w:r>
              <w:rPr>
                <w:rFonts w:eastAsia="Times New Roman"/>
              </w:rPr>
              <w:t xml:space="preserve"> </w:t>
            </w:r>
            <w:r>
              <w:rPr>
                <w:rFonts w:eastAsia="Times New Roman"/>
              </w:rPr>
              <w:t xml:space="preserve">(11) Ing. Tomáš Hošek, Jiří Říha, Mgr. Eva Tluková, Mgr. Bc. Marie Válková, Mgr. Naděžda Koštovalová, Věra Čermáková, Ing. Jan Farfán, Ing. Rostislav Dias, Ing. Martina Maršíková, Doc. Ing. Michael Rykl Ph.D., Jan Klicpera </w:t>
            </w:r>
            <w:r>
              <w:rPr>
                <w:rFonts w:eastAsia="Times New Roman"/>
                <w:b/>
                <w:bCs/>
              </w:rPr>
              <w:t>proti:</w:t>
            </w:r>
            <w:r>
              <w:rPr>
                <w:rFonts w:eastAsia="Times New Roman"/>
              </w:rPr>
              <w:t xml:space="preserve"> (0) </w:t>
            </w:r>
            <w:r>
              <w:rPr>
                <w:rFonts w:eastAsia="Times New Roman"/>
                <w:b/>
                <w:bCs/>
              </w:rPr>
              <w:t>zdržel se:</w:t>
            </w:r>
            <w:r>
              <w:rPr>
                <w:rFonts w:eastAsia="Times New Roman"/>
              </w:rPr>
              <w:t xml:space="preserve"> (3) Mgr. Li</w:t>
            </w:r>
            <w:r>
              <w:rPr>
                <w:rFonts w:eastAsia="Times New Roman"/>
              </w:rPr>
              <w:t>buše Smidžárová, Ing. Vlastimil Zaviačič, Ing. Petr Špindler</w:t>
            </w:r>
          </w:p>
        </w:tc>
      </w:tr>
      <w:tr w:rsidR="00000000">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divId w:val="1150709105"/>
              <w:rPr>
                <w:rFonts w:eastAsia="Times New Roman"/>
              </w:rPr>
            </w:pPr>
            <w:hyperlink w:tgtFrame="popup" w:history="1">
              <w:r>
                <w:rPr>
                  <w:rStyle w:val="Hypertextovodkaz"/>
                  <w:rFonts w:eastAsia="Times New Roman"/>
                </w:rPr>
                <w:t>UZ-46-6/20</w:t>
              </w:r>
            </w:hyperlink>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pStyle w:val="Normlnweb"/>
            </w:pPr>
            <w:r>
              <w:t>I. Zastupitelstvo po projednání schvaluje záměr poskytnutí náborového příspěvku pro strážníka Obecní policie v celkové výši 35 000 Kč. Poskytnutí n</w:t>
            </w:r>
            <w:r>
              <w:t>áborového příspěvku je možné za podmínek daných smlouvou o poskytnutí náborového příspěvku.</w:t>
            </w:r>
          </w:p>
          <w:p w:rsidR="00000000" w:rsidRDefault="00360B26">
            <w:pPr>
              <w:pStyle w:val="Normlnweb"/>
            </w:pPr>
            <w: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rPr>
                <w:rFonts w:eastAsia="Times New Roman"/>
              </w:rPr>
            </w:pPr>
            <w:r>
              <w:rPr>
                <w:rFonts w:eastAsia="Times New Roman"/>
              </w:rPr>
              <w:t>16. 6. 2020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rPr>
                <w:rFonts w:eastAsia="Times New Roman"/>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rPr>
                <w:rFonts w:eastAsia="Times New Roman"/>
              </w:rPr>
            </w:pPr>
            <w:r>
              <w:rPr>
                <w:rStyle w:val="ws-nowrap"/>
                <w:rFonts w:eastAsia="Times New Roman"/>
              </w:rPr>
              <w:t>IHNED</w:t>
            </w:r>
            <w:r>
              <w:rPr>
                <w:rFonts w:eastAsia="Times New Roman"/>
              </w:rPr>
              <w:t xml:space="preserve"> (</w:t>
            </w:r>
            <w:r>
              <w:rPr>
                <w:rStyle w:val="ws-nowrap"/>
                <w:rFonts w:eastAsia="Times New Roman"/>
              </w:rPr>
              <w:t>16. 6. 2020</w:t>
            </w:r>
            <w:r>
              <w:rPr>
                <w:rFonts w:eastAsia="Times New Roman"/>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rPr>
                <w:rFonts w:eastAsia="Times New Roman"/>
              </w:rPr>
            </w:pPr>
            <w:r>
              <w:rPr>
                <w:rFonts w:eastAsia="Times New Roman"/>
                <w:b/>
                <w:bCs/>
              </w:rPr>
              <w:t>pro:</w:t>
            </w:r>
            <w:r>
              <w:rPr>
                <w:rFonts w:eastAsia="Times New Roman"/>
              </w:rPr>
              <w:t xml:space="preserve"> (13) Ing. Martina Maršíková, Mgr. Bc. Marie Válková, Ing. Tomáš Hošek, Ing. Jan Farfán, Jan Klicpera, Jiří Říha, Ing. Pet</w:t>
            </w:r>
            <w:r>
              <w:rPr>
                <w:rFonts w:eastAsia="Times New Roman"/>
              </w:rPr>
              <w:t xml:space="preserve">r Špindler, Mgr. Naděžda Koštovalová, Mgr. Libuše Smidžárová, Věra Čermáková, Doc. Ing. Michael Rykl Ph.D., Mgr. Eva Tluková, Ing. Rostislav Dias </w:t>
            </w:r>
            <w:r>
              <w:rPr>
                <w:rFonts w:eastAsia="Times New Roman"/>
                <w:b/>
                <w:bCs/>
              </w:rPr>
              <w:t>proti:</w:t>
            </w:r>
            <w:r>
              <w:rPr>
                <w:rFonts w:eastAsia="Times New Roman"/>
              </w:rPr>
              <w:t xml:space="preserve"> (0) </w:t>
            </w:r>
            <w:r>
              <w:rPr>
                <w:rFonts w:eastAsia="Times New Roman"/>
                <w:b/>
                <w:bCs/>
              </w:rPr>
              <w:t>zdržel se:</w:t>
            </w:r>
            <w:r>
              <w:rPr>
                <w:rFonts w:eastAsia="Times New Roman"/>
              </w:rPr>
              <w:t xml:space="preserve"> (1) Ing. Vlastimil Zaviačič</w:t>
            </w:r>
          </w:p>
        </w:tc>
      </w:tr>
      <w:tr w:rsidR="00000000">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divId w:val="871501699"/>
              <w:rPr>
                <w:rFonts w:eastAsia="Times New Roman"/>
              </w:rPr>
            </w:pPr>
            <w:hyperlink w:tgtFrame="popup" w:history="1">
              <w:r>
                <w:rPr>
                  <w:rStyle w:val="Hypertextovodkaz"/>
                  <w:rFonts w:eastAsia="Times New Roman"/>
                </w:rPr>
                <w:t>UZ-47-6/20</w:t>
              </w:r>
            </w:hyperlink>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pStyle w:val="Normlnweb"/>
            </w:pPr>
            <w:r>
              <w:t>Zastupitelstvo pověřuje stavební výbor  zpracováním  stavebně-právních kroků v rámci platné legislativy na ochranu práv a zájmů obce tak, aby obec byla připravena na  případný požadavek na změnu využití území a účelu budov v místě hospodářského dvora čp 18</w:t>
            </w:r>
            <w:r>
              <w:t xml:space="preserve"> v Kamýku oproti účelu a rozsahu novostaveb dosud projednávaných.  </w:t>
            </w:r>
          </w:p>
          <w:p w:rsidR="00000000" w:rsidRDefault="00360B26">
            <w:pPr>
              <w:pStyle w:val="Normlnweb"/>
            </w:pPr>
            <w:r>
              <w:t>Materiál s konkrétními návrhy opatření bude předložen zastupitelům do konce srpna 2020 a poté projednán na veřejném zasedání zastupitelstva 15. 9. 2020.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rPr>
                <w:rFonts w:eastAsia="Times New Roman"/>
              </w:rPr>
            </w:pPr>
            <w:r>
              <w:rPr>
                <w:rFonts w:eastAsia="Times New Roman"/>
              </w:rPr>
              <w:t>16. 6. 2020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rPr>
                <w:rFonts w:eastAsia="Times New Roman"/>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rPr>
                <w:rFonts w:eastAsia="Times New Roman"/>
              </w:rPr>
            </w:pPr>
            <w:r>
              <w:rPr>
                <w:rStyle w:val="ws-nowrap"/>
                <w:rFonts w:eastAsia="Times New Roman"/>
              </w:rPr>
              <w:t>IHNED</w:t>
            </w:r>
            <w:r>
              <w:rPr>
                <w:rFonts w:eastAsia="Times New Roman"/>
              </w:rPr>
              <w:t xml:space="preserve"> (</w:t>
            </w:r>
            <w:r>
              <w:rPr>
                <w:rStyle w:val="ws-nowrap"/>
                <w:rFonts w:eastAsia="Times New Roman"/>
              </w:rPr>
              <w:t>16. 6. 2020</w:t>
            </w:r>
            <w:r>
              <w:rPr>
                <w:rFonts w:eastAsia="Times New Roman"/>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rPr>
                <w:rFonts w:eastAsia="Times New Roman"/>
              </w:rPr>
            </w:pPr>
            <w:r>
              <w:rPr>
                <w:rFonts w:eastAsia="Times New Roman"/>
                <w:b/>
                <w:bCs/>
              </w:rPr>
              <w:t>pro:</w:t>
            </w:r>
            <w:r>
              <w:rPr>
                <w:rFonts w:eastAsia="Times New Roman"/>
              </w:rPr>
              <w:t xml:space="preserve"> (12) Mgr. Naděžda Koštovalová, Ing. Vlastimil Zaviačič, Jiří Říha, Mgr. Eva Tluková, Jan Klicpera, Ing. Petr Špindler, Doc. Ing. Michael Rykl Ph.D., Ing. Martina Maršíková, Věra Čermáková, Ing. Rostislav Dias, Mgr. Libuše Smidžárová, Ing. Tomáš Hošek</w:t>
            </w:r>
            <w:r>
              <w:rPr>
                <w:rFonts w:eastAsia="Times New Roman"/>
              </w:rPr>
              <w:t xml:space="preserve"> </w:t>
            </w:r>
            <w:r>
              <w:rPr>
                <w:rFonts w:eastAsia="Times New Roman"/>
                <w:b/>
                <w:bCs/>
              </w:rPr>
              <w:t>proti:</w:t>
            </w:r>
            <w:r>
              <w:rPr>
                <w:rFonts w:eastAsia="Times New Roman"/>
              </w:rPr>
              <w:t xml:space="preserve"> (0) </w:t>
            </w:r>
            <w:r>
              <w:rPr>
                <w:rFonts w:eastAsia="Times New Roman"/>
                <w:b/>
                <w:bCs/>
              </w:rPr>
              <w:t>zdržel se:</w:t>
            </w:r>
            <w:r>
              <w:rPr>
                <w:rFonts w:eastAsia="Times New Roman"/>
              </w:rPr>
              <w:t xml:space="preserve"> (2) Mgr. Bc. Marie Válková, Ing. Jan Farfán</w:t>
            </w:r>
          </w:p>
        </w:tc>
      </w:tr>
      <w:tr w:rsidR="00000000">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divId w:val="478883867"/>
              <w:rPr>
                <w:rFonts w:eastAsia="Times New Roman"/>
              </w:rPr>
            </w:pPr>
            <w:hyperlink w:tgtFrame="popup" w:history="1">
              <w:r>
                <w:rPr>
                  <w:rStyle w:val="Hypertextovodkaz"/>
                  <w:rFonts w:eastAsia="Times New Roman"/>
                </w:rPr>
                <w:t>UZ-48-6/20</w:t>
              </w:r>
            </w:hyperlink>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pStyle w:val="Normlnweb"/>
            </w:pPr>
            <w:r>
              <w:t>Zastupitelstvo obce </w:t>
            </w:r>
            <w:r>
              <w:rPr>
                <w:rStyle w:val="possible-name"/>
              </w:rPr>
              <w:t>Velké</w:t>
            </w:r>
            <w:r>
              <w:t xml:space="preserve"> Přílepy po projednání schvaluje personální obsazení </w:t>
            </w:r>
            <w:r>
              <w:rPr>
                <w:rStyle w:val="possible-name"/>
              </w:rPr>
              <w:t>Výboru</w:t>
            </w:r>
            <w:r>
              <w:t xml:space="preserve"> </w:t>
            </w:r>
            <w:r>
              <w:t>pro dopravu a bezpečnost zřízeného při zastupitelstu obce </w:t>
            </w:r>
            <w:r>
              <w:rPr>
                <w:rStyle w:val="possible-name"/>
              </w:rPr>
              <w:t>Velké</w:t>
            </w:r>
            <w:r>
              <w:t> Přílepy následovně:</w:t>
            </w:r>
          </w:p>
          <w:p w:rsidR="00000000" w:rsidRDefault="00360B26">
            <w:pPr>
              <w:pStyle w:val="Normlnweb"/>
            </w:pPr>
            <w:r>
              <w:t xml:space="preserve">Předseda: </w:t>
            </w:r>
            <w:r>
              <w:rPr>
                <w:rStyle w:val="possible-name"/>
              </w:rPr>
              <w:t>Doc</w:t>
            </w:r>
            <w:r>
              <w:t xml:space="preserve">. Ing. </w:t>
            </w:r>
            <w:r>
              <w:rPr>
                <w:rStyle w:val="possible-name"/>
              </w:rPr>
              <w:t>Michael</w:t>
            </w:r>
            <w:r>
              <w:t xml:space="preserve"> </w:t>
            </w:r>
            <w:r>
              <w:rPr>
                <w:rStyle w:val="possible-name"/>
              </w:rPr>
              <w:t>Rykl</w:t>
            </w:r>
            <w:r>
              <w:t>, Ph.D.</w:t>
            </w:r>
          </w:p>
          <w:p w:rsidR="00000000" w:rsidRDefault="00360B26">
            <w:pPr>
              <w:pStyle w:val="Normlnweb"/>
            </w:pPr>
            <w:r>
              <w:t xml:space="preserve">Členové: </w:t>
            </w:r>
            <w:r>
              <w:rPr>
                <w:rStyle w:val="possible-name"/>
              </w:rPr>
              <w:t>Martin</w:t>
            </w:r>
            <w:r>
              <w:t xml:space="preserve"> </w:t>
            </w:r>
            <w:r>
              <w:rPr>
                <w:rStyle w:val="possible-name"/>
              </w:rPr>
              <w:t>Ventura</w:t>
            </w:r>
            <w:r>
              <w:t xml:space="preserve">, </w:t>
            </w:r>
            <w:r>
              <w:rPr>
                <w:rStyle w:val="possible-name"/>
              </w:rPr>
              <w:t>Karel</w:t>
            </w:r>
            <w:r>
              <w:t xml:space="preserve"> </w:t>
            </w:r>
            <w:r>
              <w:rPr>
                <w:rStyle w:val="possible-name"/>
              </w:rPr>
              <w:t>Komm</w:t>
            </w:r>
            <w:r>
              <w:t xml:space="preserve">, Ing. </w:t>
            </w:r>
            <w:r>
              <w:rPr>
                <w:rStyle w:val="possible-name"/>
              </w:rPr>
              <w:t>Rostislav</w:t>
            </w:r>
            <w:r>
              <w:t xml:space="preserve"> </w:t>
            </w:r>
            <w:r>
              <w:rPr>
                <w:rStyle w:val="possible-name"/>
              </w:rPr>
              <w:t>Dias</w:t>
            </w:r>
            <w:r>
              <w:t xml:space="preserve"> a </w:t>
            </w:r>
            <w:r>
              <w:rPr>
                <w:rStyle w:val="possible-name"/>
              </w:rPr>
              <w:t>Jitka</w:t>
            </w:r>
            <w:r>
              <w:t xml:space="preserve"> </w:t>
            </w:r>
            <w:r>
              <w:rPr>
                <w:rStyle w:val="possible-name"/>
              </w:rPr>
              <w:t>Kosíková</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rPr>
                <w:rFonts w:eastAsia="Times New Roman"/>
              </w:rPr>
            </w:pPr>
            <w:r>
              <w:rPr>
                <w:rFonts w:eastAsia="Times New Roman"/>
              </w:rPr>
              <w:t>16. 6. 2020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rPr>
                <w:rFonts w:eastAsia="Times New Roman"/>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rPr>
                <w:rFonts w:eastAsia="Times New Roman"/>
              </w:rPr>
            </w:pPr>
            <w:r>
              <w:rPr>
                <w:rStyle w:val="ws-nowrap"/>
                <w:rFonts w:eastAsia="Times New Roman"/>
              </w:rPr>
              <w:t>IHNED</w:t>
            </w:r>
            <w:r>
              <w:rPr>
                <w:rFonts w:eastAsia="Times New Roman"/>
              </w:rPr>
              <w:t xml:space="preserve"> (</w:t>
            </w:r>
            <w:r>
              <w:rPr>
                <w:rStyle w:val="ws-nowrap"/>
                <w:rFonts w:eastAsia="Times New Roman"/>
              </w:rPr>
              <w:t>16. 6. 2020</w:t>
            </w:r>
            <w:r>
              <w:rPr>
                <w:rFonts w:eastAsia="Times New Roman"/>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rPr>
                <w:rFonts w:eastAsia="Times New Roman"/>
              </w:rPr>
            </w:pPr>
            <w:r>
              <w:rPr>
                <w:rFonts w:eastAsia="Times New Roman"/>
                <w:b/>
                <w:bCs/>
              </w:rPr>
              <w:t>pro:</w:t>
            </w:r>
            <w:r>
              <w:rPr>
                <w:rFonts w:eastAsia="Times New Roman"/>
              </w:rPr>
              <w:t xml:space="preserve"> (14) Ing. Tomáš H</w:t>
            </w:r>
            <w:r>
              <w:rPr>
                <w:rFonts w:eastAsia="Times New Roman"/>
              </w:rPr>
              <w:t>ošek, Jiří Říha, Ing. Vlastimil Zaviačič, Mgr. Naděžda Koštovalová, Jan Klicpera, Ing. Martina Maršíková, Mgr. Bc. Marie Válková, Doc. Ing. Michael Rykl Ph.D., Ing. Petr Špindler, Věra Čermáková, Ing. Rostislav Dias, Mgr. Libuše Smidžárová, Mgr. Eva Tlukov</w:t>
            </w:r>
            <w:r>
              <w:rPr>
                <w:rFonts w:eastAsia="Times New Roman"/>
              </w:rPr>
              <w:t xml:space="preserve">á, Ing. Jan Farfán </w:t>
            </w:r>
            <w:r>
              <w:rPr>
                <w:rFonts w:eastAsia="Times New Roman"/>
                <w:b/>
                <w:bCs/>
              </w:rPr>
              <w:t>proti:</w:t>
            </w:r>
            <w:r>
              <w:rPr>
                <w:rFonts w:eastAsia="Times New Roman"/>
              </w:rPr>
              <w:t xml:space="preserve"> (0) </w:t>
            </w:r>
            <w:r>
              <w:rPr>
                <w:rFonts w:eastAsia="Times New Roman"/>
                <w:b/>
                <w:bCs/>
              </w:rPr>
              <w:t>zdržel se:</w:t>
            </w:r>
            <w:r>
              <w:rPr>
                <w:rFonts w:eastAsia="Times New Roman"/>
              </w:rPr>
              <w:t xml:space="preserve"> (0) </w:t>
            </w:r>
          </w:p>
        </w:tc>
      </w:tr>
    </w:tbl>
    <w:p w:rsidR="00000000" w:rsidRDefault="00360B26">
      <w:pPr>
        <w:rPr>
          <w:rFonts w:eastAsia="Times New Roman"/>
          <w:vanish/>
        </w:rPr>
      </w:pPr>
    </w:p>
    <w:tbl>
      <w:tblPr>
        <w:tblW w:w="15" w:type="dxa"/>
        <w:tblInd w:w="2160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380"/>
        <w:gridCol w:w="1053"/>
      </w:tblGrid>
      <w:tr w:rsidR="00000000">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pStyle w:val="header"/>
              <w:divId w:val="439492441"/>
            </w:pPr>
            <w:r>
              <w:t>2006240909629</w:t>
            </w:r>
          </w:p>
          <w:p w:rsidR="00000000" w:rsidRDefault="00360B26">
            <w:pPr>
              <w:pStyle w:val="Zhlav"/>
              <w:divId w:val="633027799"/>
              <w:rPr>
                <w:lang w:val="en-US"/>
              </w:rPr>
            </w:pPr>
            <w:r>
              <w:rPr>
                <w:lang w:val="en-US"/>
              </w:rPr>
              <w:t> </w:t>
            </w:r>
          </w:p>
          <w:p w:rsidR="00000000" w:rsidRDefault="00360B26">
            <w:pPr>
              <w:pStyle w:val="Zhlav"/>
              <w:divId w:val="293101272"/>
              <w:rPr>
                <w:lang w:val="en-US"/>
              </w:rPr>
            </w:pPr>
            <w:r>
              <w:rPr>
                <w:lang w:val="en-US"/>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60B26">
            <w:pPr>
              <w:pStyle w:val="footer"/>
              <w:divId w:val="385110204"/>
            </w:pPr>
            <w:r>
              <w:t xml:space="preserve">24. 6. 2020 vygeneroval systém </w:t>
            </w:r>
            <w:hyperlink r:id="rId8" w:history="1">
              <w:r>
                <w:rPr>
                  <w:rStyle w:val="Hypertextovodkaz"/>
                </w:rPr>
                <w:t>Usnesení.cz</w:t>
              </w:r>
            </w:hyperlink>
            <w:r>
              <w:t xml:space="preserve"> © 2015 - 2020</w:t>
            </w:r>
          </w:p>
          <w:p w:rsidR="00000000" w:rsidRDefault="00360B26">
            <w:pPr>
              <w:pStyle w:val="Zhlav"/>
              <w:divId w:val="1603142694"/>
              <w:rPr>
                <w:lang w:val="en-US"/>
              </w:rPr>
            </w:pPr>
            <w:r>
              <w:rPr>
                <w:lang w:val="en-US"/>
              </w:rPr>
              <w:t> </w:t>
            </w:r>
          </w:p>
          <w:p w:rsidR="00000000" w:rsidRDefault="00360B26">
            <w:pPr>
              <w:pStyle w:val="Zpat"/>
              <w:divId w:val="1039160066"/>
              <w:rPr>
                <w:lang w:val="en-US"/>
              </w:rPr>
            </w:pPr>
            <w:r>
              <w:rPr>
                <w:lang w:val="en-US"/>
              </w:rPr>
              <w:t> </w:t>
            </w:r>
          </w:p>
        </w:tc>
      </w:tr>
    </w:tbl>
    <w:p w:rsidR="00360B26" w:rsidRDefault="00360B26">
      <w:pPr>
        <w:rPr>
          <w:rFonts w:eastAsia="Times New Roman"/>
        </w:rPr>
      </w:pPr>
    </w:p>
    <w:sectPr w:rsidR="00360B26">
      <w:headerReference w:type="default" r:id="rId9"/>
      <w:footerReference w:type="default" r:id="rId10"/>
      <w:pgSz w:w="16834" w:h="11909" w:orient="landscape"/>
      <w:pgMar w:top="1800" w:right="1440" w:bottom="1800" w:left="1440"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0B26" w:rsidRDefault="00360B26">
      <w:r>
        <w:separator/>
      </w:r>
    </w:p>
  </w:endnote>
  <w:endnote w:type="continuationSeparator" w:id="0">
    <w:p w:rsidR="00360B26" w:rsidRDefault="00360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360B26">
    <w:pPr>
      <w:pStyle w:val="footer"/>
    </w:pPr>
    <w:r>
      <w:t xml:space="preserve">24. 6. 2020 vygeneroval systém </w:t>
    </w:r>
    <w:hyperlink r:id="rId1" w:history="1">
      <w:r>
        <w:rPr>
          <w:rStyle w:val="Hypertextovodkaz"/>
        </w:rPr>
        <w:t>Usnesení.cz</w:t>
      </w:r>
    </w:hyperlink>
    <w:r>
      <w:t xml:space="preserve"> © 2015 - 2020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0B26" w:rsidRDefault="00360B26">
      <w:r>
        <w:separator/>
      </w:r>
    </w:p>
  </w:footnote>
  <w:footnote w:type="continuationSeparator" w:id="0">
    <w:p w:rsidR="00360B26" w:rsidRDefault="00360B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360B26">
    <w:pPr>
      <w:pStyle w:val="header"/>
    </w:pPr>
    <w:r>
      <w:t>2006240909629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3A17CD"/>
    <w:multiLevelType w:val="multilevel"/>
    <w:tmpl w:val="8CB8E6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defaultTabStop w:val="708"/>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4"/>
  </w:compat>
  <w:rsids>
    <w:rsidRoot w:val="004B6BF4"/>
    <w:rsid w:val="00360B26"/>
    <w:rsid w:val="004B6BF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Pr>
      <w:rFonts w:eastAsiaTheme="minorEastAsia"/>
      <w:sz w:val="24"/>
      <w:szCs w:val="24"/>
    </w:rPr>
  </w:style>
  <w:style w:type="paragraph" w:styleId="Nadpis1">
    <w:name w:val="heading 1"/>
    <w:basedOn w:val="Normln"/>
    <w:link w:val="Nadpis1Char"/>
    <w:uiPriority w:val="9"/>
    <w:qFormat/>
    <w:pPr>
      <w:spacing w:before="100" w:beforeAutospacing="1" w:after="100" w:afterAutospacing="1"/>
      <w:jc w:val="center"/>
      <w:outlineLvl w:val="0"/>
    </w:pPr>
    <w:rPr>
      <w:b/>
      <w:bCs/>
      <w:kern w:val="36"/>
      <w:sz w:val="48"/>
      <w:szCs w:val="48"/>
    </w:rPr>
  </w:style>
  <w:style w:type="paragraph" w:styleId="Nadpis2">
    <w:name w:val="heading 2"/>
    <w:basedOn w:val="Normln"/>
    <w:link w:val="Nadpis2Char"/>
    <w:uiPriority w:val="9"/>
    <w:qFormat/>
    <w:pPr>
      <w:spacing w:before="300"/>
      <w:outlineLvl w:val="1"/>
    </w:pPr>
    <w:rPr>
      <w:b/>
      <w:bCs/>
      <w:sz w:val="36"/>
      <w:szCs w:val="36"/>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semiHidden/>
    <w:rPr>
      <w:rFonts w:asciiTheme="majorHAnsi" w:eastAsiaTheme="majorEastAsia" w:hAnsiTheme="majorHAnsi" w:cstheme="majorBidi"/>
      <w:b/>
      <w:bCs/>
      <w:color w:val="4F81BD" w:themeColor="accent1"/>
      <w:sz w:val="26"/>
      <w:szCs w:val="26"/>
    </w:rPr>
  </w:style>
  <w:style w:type="paragraph" w:styleId="Zhlav">
    <w:name w:val="header"/>
    <w:basedOn w:val="Normln"/>
    <w:link w:val="ZhlavChar"/>
    <w:uiPriority w:val="99"/>
    <w:unhideWhenUsed/>
    <w:pPr>
      <w:tabs>
        <w:tab w:val="center" w:pos="4320"/>
        <w:tab w:val="right" w:pos="8640"/>
      </w:tabs>
    </w:pPr>
  </w:style>
  <w:style w:type="character" w:customStyle="1" w:styleId="ZhlavChar">
    <w:name w:val="Záhlaví Char"/>
    <w:basedOn w:val="Standardnpsmoodstavce"/>
    <w:link w:val="Zhlav"/>
    <w:uiPriority w:val="99"/>
    <w:rPr>
      <w:rFonts w:eastAsiaTheme="minorEastAsia"/>
      <w:sz w:val="24"/>
      <w:szCs w:val="24"/>
    </w:rPr>
  </w:style>
  <w:style w:type="paragraph" w:styleId="Zpat">
    <w:name w:val="footer"/>
    <w:basedOn w:val="Normln"/>
    <w:link w:val="ZpatChar"/>
    <w:uiPriority w:val="99"/>
    <w:unhideWhenUsed/>
    <w:pPr>
      <w:tabs>
        <w:tab w:val="center" w:pos="4320"/>
        <w:tab w:val="right" w:pos="8640"/>
      </w:tabs>
    </w:pPr>
  </w:style>
  <w:style w:type="character" w:customStyle="1" w:styleId="ZpatChar">
    <w:name w:val="Zápatí Char"/>
    <w:basedOn w:val="Standardnpsmoodstavce"/>
    <w:link w:val="Zpat"/>
    <w:uiPriority w:val="99"/>
    <w:rPr>
      <w:rFonts w:eastAsiaTheme="minorEastAsia"/>
      <w:sz w:val="24"/>
      <w:szCs w:val="24"/>
    </w:rPr>
  </w:style>
  <w:style w:type="paragraph" w:customStyle="1" w:styleId="header">
    <w:name w:val="header"/>
    <w:basedOn w:val="Normln"/>
    <w:rPr>
      <w:color w:val="FDFDFD"/>
      <w:sz w:val="21"/>
      <w:szCs w:val="21"/>
    </w:rPr>
  </w:style>
  <w:style w:type="paragraph" w:customStyle="1" w:styleId="footer">
    <w:name w:val="footer"/>
    <w:basedOn w:val="Normln"/>
    <w:pPr>
      <w:jc w:val="center"/>
    </w:pPr>
    <w:rPr>
      <w:sz w:val="21"/>
      <w:szCs w:val="21"/>
    </w:rPr>
  </w:style>
  <w:style w:type="paragraph" w:customStyle="1" w:styleId="municipality">
    <w:name w:val="municipality"/>
    <w:basedOn w:val="Normln"/>
    <w:pPr>
      <w:spacing w:before="100" w:beforeAutospacing="1" w:after="100" w:afterAutospacing="1"/>
    </w:pPr>
  </w:style>
  <w:style w:type="paragraph" w:customStyle="1" w:styleId="date">
    <w:name w:val="date"/>
    <w:basedOn w:val="Normln"/>
    <w:pPr>
      <w:spacing w:before="100" w:beforeAutospacing="1" w:after="100" w:afterAutospacing="1"/>
    </w:pPr>
  </w:style>
  <w:style w:type="paragraph" w:customStyle="1" w:styleId="municipality1">
    <w:name w:val="municipality1"/>
    <w:basedOn w:val="Normln"/>
    <w:pPr>
      <w:spacing w:before="100" w:beforeAutospacing="1" w:after="100" w:afterAutospacing="1"/>
    </w:pPr>
    <w:rPr>
      <w:sz w:val="30"/>
      <w:szCs w:val="30"/>
    </w:rPr>
  </w:style>
  <w:style w:type="paragraph" w:customStyle="1" w:styleId="date1">
    <w:name w:val="date1"/>
    <w:basedOn w:val="Normln"/>
    <w:pPr>
      <w:spacing w:before="100" w:beforeAutospacing="1" w:after="100" w:afterAutospacing="1"/>
    </w:pPr>
  </w:style>
  <w:style w:type="character" w:styleId="Hypertextovodkaz">
    <w:name w:val="Hyperlink"/>
    <w:basedOn w:val="Standardnpsmoodstavce"/>
    <w:uiPriority w:val="99"/>
    <w:semiHidden/>
    <w:unhideWhenUsed/>
    <w:rPr>
      <w:color w:val="0000FF"/>
      <w:u w:val="single"/>
    </w:rPr>
  </w:style>
  <w:style w:type="character" w:styleId="Sledovanodkaz">
    <w:name w:val="FollowedHyperlink"/>
    <w:basedOn w:val="Standardnpsmoodstavce"/>
    <w:uiPriority w:val="99"/>
    <w:semiHidden/>
    <w:unhideWhenUsed/>
    <w:rPr>
      <w:color w:val="800080"/>
      <w:u w:val="single"/>
    </w:rPr>
  </w:style>
  <w:style w:type="paragraph" w:styleId="Normlnweb">
    <w:name w:val="Normal (Web)"/>
    <w:basedOn w:val="Normln"/>
    <w:uiPriority w:val="99"/>
    <w:unhideWhenUsed/>
    <w:pPr>
      <w:spacing w:before="100" w:beforeAutospacing="1" w:after="100" w:afterAutospacing="1"/>
    </w:pPr>
  </w:style>
  <w:style w:type="character" w:customStyle="1" w:styleId="ws-nowrap">
    <w:name w:val="ws-nowrap"/>
    <w:basedOn w:val="Standardnpsmoodstavce"/>
  </w:style>
  <w:style w:type="character" w:customStyle="1" w:styleId="possible-name">
    <w:name w:val="possible-name"/>
    <w:basedOn w:val="Standardnpsmoodstavce"/>
  </w:style>
  <w:style w:type="character" w:styleId="Siln">
    <w:name w:val="Strong"/>
    <w:basedOn w:val="Standardnpsmoodstavce"/>
    <w:uiPriority w:val="22"/>
    <w:qFormat/>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Pr>
      <w:rFonts w:eastAsiaTheme="minorEastAsia"/>
      <w:sz w:val="24"/>
      <w:szCs w:val="24"/>
    </w:rPr>
  </w:style>
  <w:style w:type="paragraph" w:styleId="Nadpis1">
    <w:name w:val="heading 1"/>
    <w:basedOn w:val="Normln"/>
    <w:link w:val="Nadpis1Char"/>
    <w:uiPriority w:val="9"/>
    <w:qFormat/>
    <w:pPr>
      <w:spacing w:before="100" w:beforeAutospacing="1" w:after="100" w:afterAutospacing="1"/>
      <w:jc w:val="center"/>
      <w:outlineLvl w:val="0"/>
    </w:pPr>
    <w:rPr>
      <w:b/>
      <w:bCs/>
      <w:kern w:val="36"/>
      <w:sz w:val="48"/>
      <w:szCs w:val="48"/>
    </w:rPr>
  </w:style>
  <w:style w:type="paragraph" w:styleId="Nadpis2">
    <w:name w:val="heading 2"/>
    <w:basedOn w:val="Normln"/>
    <w:link w:val="Nadpis2Char"/>
    <w:uiPriority w:val="9"/>
    <w:qFormat/>
    <w:pPr>
      <w:spacing w:before="300"/>
      <w:outlineLvl w:val="1"/>
    </w:pPr>
    <w:rPr>
      <w:b/>
      <w:bCs/>
      <w:sz w:val="36"/>
      <w:szCs w:val="36"/>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semiHidden/>
    <w:rPr>
      <w:rFonts w:asciiTheme="majorHAnsi" w:eastAsiaTheme="majorEastAsia" w:hAnsiTheme="majorHAnsi" w:cstheme="majorBidi"/>
      <w:b/>
      <w:bCs/>
      <w:color w:val="4F81BD" w:themeColor="accent1"/>
      <w:sz w:val="26"/>
      <w:szCs w:val="26"/>
    </w:rPr>
  </w:style>
  <w:style w:type="paragraph" w:styleId="Zhlav">
    <w:name w:val="header"/>
    <w:basedOn w:val="Normln"/>
    <w:link w:val="ZhlavChar"/>
    <w:uiPriority w:val="99"/>
    <w:unhideWhenUsed/>
    <w:pPr>
      <w:tabs>
        <w:tab w:val="center" w:pos="4320"/>
        <w:tab w:val="right" w:pos="8640"/>
      </w:tabs>
    </w:pPr>
  </w:style>
  <w:style w:type="character" w:customStyle="1" w:styleId="ZhlavChar">
    <w:name w:val="Záhlaví Char"/>
    <w:basedOn w:val="Standardnpsmoodstavce"/>
    <w:link w:val="Zhlav"/>
    <w:uiPriority w:val="99"/>
    <w:rPr>
      <w:rFonts w:eastAsiaTheme="minorEastAsia"/>
      <w:sz w:val="24"/>
      <w:szCs w:val="24"/>
    </w:rPr>
  </w:style>
  <w:style w:type="paragraph" w:styleId="Zpat">
    <w:name w:val="footer"/>
    <w:basedOn w:val="Normln"/>
    <w:link w:val="ZpatChar"/>
    <w:uiPriority w:val="99"/>
    <w:unhideWhenUsed/>
    <w:pPr>
      <w:tabs>
        <w:tab w:val="center" w:pos="4320"/>
        <w:tab w:val="right" w:pos="8640"/>
      </w:tabs>
    </w:pPr>
  </w:style>
  <w:style w:type="character" w:customStyle="1" w:styleId="ZpatChar">
    <w:name w:val="Zápatí Char"/>
    <w:basedOn w:val="Standardnpsmoodstavce"/>
    <w:link w:val="Zpat"/>
    <w:uiPriority w:val="99"/>
    <w:rPr>
      <w:rFonts w:eastAsiaTheme="minorEastAsia"/>
      <w:sz w:val="24"/>
      <w:szCs w:val="24"/>
    </w:rPr>
  </w:style>
  <w:style w:type="paragraph" w:customStyle="1" w:styleId="header">
    <w:name w:val="header"/>
    <w:basedOn w:val="Normln"/>
    <w:rPr>
      <w:color w:val="FDFDFD"/>
      <w:sz w:val="21"/>
      <w:szCs w:val="21"/>
    </w:rPr>
  </w:style>
  <w:style w:type="paragraph" w:customStyle="1" w:styleId="footer">
    <w:name w:val="footer"/>
    <w:basedOn w:val="Normln"/>
    <w:pPr>
      <w:jc w:val="center"/>
    </w:pPr>
    <w:rPr>
      <w:sz w:val="21"/>
      <w:szCs w:val="21"/>
    </w:rPr>
  </w:style>
  <w:style w:type="paragraph" w:customStyle="1" w:styleId="municipality">
    <w:name w:val="municipality"/>
    <w:basedOn w:val="Normln"/>
    <w:pPr>
      <w:spacing w:before="100" w:beforeAutospacing="1" w:after="100" w:afterAutospacing="1"/>
    </w:pPr>
  </w:style>
  <w:style w:type="paragraph" w:customStyle="1" w:styleId="date">
    <w:name w:val="date"/>
    <w:basedOn w:val="Normln"/>
    <w:pPr>
      <w:spacing w:before="100" w:beforeAutospacing="1" w:after="100" w:afterAutospacing="1"/>
    </w:pPr>
  </w:style>
  <w:style w:type="paragraph" w:customStyle="1" w:styleId="municipality1">
    <w:name w:val="municipality1"/>
    <w:basedOn w:val="Normln"/>
    <w:pPr>
      <w:spacing w:before="100" w:beforeAutospacing="1" w:after="100" w:afterAutospacing="1"/>
    </w:pPr>
    <w:rPr>
      <w:sz w:val="30"/>
      <w:szCs w:val="30"/>
    </w:rPr>
  </w:style>
  <w:style w:type="paragraph" w:customStyle="1" w:styleId="date1">
    <w:name w:val="date1"/>
    <w:basedOn w:val="Normln"/>
    <w:pPr>
      <w:spacing w:before="100" w:beforeAutospacing="1" w:after="100" w:afterAutospacing="1"/>
    </w:pPr>
  </w:style>
  <w:style w:type="character" w:styleId="Hypertextovodkaz">
    <w:name w:val="Hyperlink"/>
    <w:basedOn w:val="Standardnpsmoodstavce"/>
    <w:uiPriority w:val="99"/>
    <w:semiHidden/>
    <w:unhideWhenUsed/>
    <w:rPr>
      <w:color w:val="0000FF"/>
      <w:u w:val="single"/>
    </w:rPr>
  </w:style>
  <w:style w:type="character" w:styleId="Sledovanodkaz">
    <w:name w:val="FollowedHyperlink"/>
    <w:basedOn w:val="Standardnpsmoodstavce"/>
    <w:uiPriority w:val="99"/>
    <w:semiHidden/>
    <w:unhideWhenUsed/>
    <w:rPr>
      <w:color w:val="800080"/>
      <w:u w:val="single"/>
    </w:rPr>
  </w:style>
  <w:style w:type="paragraph" w:styleId="Normlnweb">
    <w:name w:val="Normal (Web)"/>
    <w:basedOn w:val="Normln"/>
    <w:uiPriority w:val="99"/>
    <w:unhideWhenUsed/>
    <w:pPr>
      <w:spacing w:before="100" w:beforeAutospacing="1" w:after="100" w:afterAutospacing="1"/>
    </w:pPr>
  </w:style>
  <w:style w:type="character" w:customStyle="1" w:styleId="ws-nowrap">
    <w:name w:val="ws-nowrap"/>
    <w:basedOn w:val="Standardnpsmoodstavce"/>
  </w:style>
  <w:style w:type="character" w:customStyle="1" w:styleId="possible-name">
    <w:name w:val="possible-name"/>
    <w:basedOn w:val="Standardnpsmoodstavce"/>
  </w:style>
  <w:style w:type="character" w:styleId="Siln">
    <w:name w:val="Strong"/>
    <w:basedOn w:val="Standardnpsmoodstavce"/>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493996">
      <w:marLeft w:val="0"/>
      <w:marRight w:val="0"/>
      <w:marTop w:val="0"/>
      <w:marBottom w:val="150"/>
      <w:divBdr>
        <w:top w:val="none" w:sz="0" w:space="0" w:color="auto"/>
        <w:left w:val="none" w:sz="0" w:space="0" w:color="auto"/>
        <w:bottom w:val="none" w:sz="0" w:space="0" w:color="auto"/>
        <w:right w:val="none" w:sz="0" w:space="0" w:color="auto"/>
      </w:divBdr>
    </w:div>
    <w:div w:id="265426316">
      <w:marLeft w:val="0"/>
      <w:marRight w:val="0"/>
      <w:marTop w:val="0"/>
      <w:marBottom w:val="150"/>
      <w:divBdr>
        <w:top w:val="none" w:sz="0" w:space="0" w:color="auto"/>
        <w:left w:val="none" w:sz="0" w:space="0" w:color="auto"/>
        <w:bottom w:val="none" w:sz="0" w:space="0" w:color="auto"/>
        <w:right w:val="none" w:sz="0" w:space="0" w:color="auto"/>
      </w:divBdr>
    </w:div>
    <w:div w:id="293101272">
      <w:marLeft w:val="0"/>
      <w:marRight w:val="0"/>
      <w:marTop w:val="0"/>
      <w:marBottom w:val="0"/>
      <w:divBdr>
        <w:top w:val="none" w:sz="0" w:space="0" w:color="auto"/>
        <w:left w:val="none" w:sz="0" w:space="0" w:color="auto"/>
        <w:bottom w:val="none" w:sz="0" w:space="0" w:color="auto"/>
        <w:right w:val="none" w:sz="0" w:space="0" w:color="auto"/>
      </w:divBdr>
    </w:div>
    <w:div w:id="366032203">
      <w:marLeft w:val="0"/>
      <w:marRight w:val="0"/>
      <w:marTop w:val="0"/>
      <w:marBottom w:val="150"/>
      <w:divBdr>
        <w:top w:val="none" w:sz="0" w:space="0" w:color="auto"/>
        <w:left w:val="none" w:sz="0" w:space="0" w:color="auto"/>
        <w:bottom w:val="none" w:sz="0" w:space="0" w:color="auto"/>
        <w:right w:val="none" w:sz="0" w:space="0" w:color="auto"/>
      </w:divBdr>
    </w:div>
    <w:div w:id="385110204">
      <w:marLeft w:val="0"/>
      <w:marRight w:val="0"/>
      <w:marTop w:val="0"/>
      <w:marBottom w:val="0"/>
      <w:divBdr>
        <w:top w:val="none" w:sz="0" w:space="0" w:color="auto"/>
        <w:left w:val="none" w:sz="0" w:space="0" w:color="auto"/>
        <w:bottom w:val="none" w:sz="0" w:space="0" w:color="auto"/>
        <w:right w:val="none" w:sz="0" w:space="0" w:color="auto"/>
      </w:divBdr>
    </w:div>
    <w:div w:id="439492441">
      <w:marLeft w:val="0"/>
      <w:marRight w:val="0"/>
      <w:marTop w:val="0"/>
      <w:marBottom w:val="0"/>
      <w:divBdr>
        <w:top w:val="none" w:sz="0" w:space="0" w:color="auto"/>
        <w:left w:val="none" w:sz="0" w:space="0" w:color="auto"/>
        <w:bottom w:val="none" w:sz="0" w:space="0" w:color="auto"/>
        <w:right w:val="none" w:sz="0" w:space="0" w:color="auto"/>
      </w:divBdr>
    </w:div>
    <w:div w:id="478883867">
      <w:marLeft w:val="0"/>
      <w:marRight w:val="0"/>
      <w:marTop w:val="0"/>
      <w:marBottom w:val="150"/>
      <w:divBdr>
        <w:top w:val="none" w:sz="0" w:space="0" w:color="auto"/>
        <w:left w:val="none" w:sz="0" w:space="0" w:color="auto"/>
        <w:bottom w:val="none" w:sz="0" w:space="0" w:color="auto"/>
        <w:right w:val="none" w:sz="0" w:space="0" w:color="auto"/>
      </w:divBdr>
    </w:div>
    <w:div w:id="482548802">
      <w:marLeft w:val="0"/>
      <w:marRight w:val="0"/>
      <w:marTop w:val="0"/>
      <w:marBottom w:val="150"/>
      <w:divBdr>
        <w:top w:val="none" w:sz="0" w:space="0" w:color="auto"/>
        <w:left w:val="none" w:sz="0" w:space="0" w:color="auto"/>
        <w:bottom w:val="none" w:sz="0" w:space="0" w:color="auto"/>
        <w:right w:val="none" w:sz="0" w:space="0" w:color="auto"/>
      </w:divBdr>
    </w:div>
    <w:div w:id="633027799">
      <w:marLeft w:val="0"/>
      <w:marRight w:val="0"/>
      <w:marTop w:val="0"/>
      <w:marBottom w:val="0"/>
      <w:divBdr>
        <w:top w:val="none" w:sz="0" w:space="0" w:color="auto"/>
        <w:left w:val="none" w:sz="0" w:space="0" w:color="auto"/>
        <w:bottom w:val="none" w:sz="0" w:space="0" w:color="auto"/>
        <w:right w:val="none" w:sz="0" w:space="0" w:color="auto"/>
      </w:divBdr>
    </w:div>
    <w:div w:id="706950085">
      <w:marLeft w:val="0"/>
      <w:marRight w:val="0"/>
      <w:marTop w:val="0"/>
      <w:marBottom w:val="150"/>
      <w:divBdr>
        <w:top w:val="none" w:sz="0" w:space="0" w:color="auto"/>
        <w:left w:val="none" w:sz="0" w:space="0" w:color="auto"/>
        <w:bottom w:val="none" w:sz="0" w:space="0" w:color="auto"/>
        <w:right w:val="none" w:sz="0" w:space="0" w:color="auto"/>
      </w:divBdr>
    </w:div>
    <w:div w:id="716046367">
      <w:marLeft w:val="0"/>
      <w:marRight w:val="0"/>
      <w:marTop w:val="0"/>
      <w:marBottom w:val="150"/>
      <w:divBdr>
        <w:top w:val="none" w:sz="0" w:space="0" w:color="auto"/>
        <w:left w:val="none" w:sz="0" w:space="0" w:color="auto"/>
        <w:bottom w:val="none" w:sz="0" w:space="0" w:color="auto"/>
        <w:right w:val="none" w:sz="0" w:space="0" w:color="auto"/>
      </w:divBdr>
    </w:div>
    <w:div w:id="737476642">
      <w:marLeft w:val="0"/>
      <w:marRight w:val="0"/>
      <w:marTop w:val="0"/>
      <w:marBottom w:val="150"/>
      <w:divBdr>
        <w:top w:val="none" w:sz="0" w:space="0" w:color="auto"/>
        <w:left w:val="none" w:sz="0" w:space="0" w:color="auto"/>
        <w:bottom w:val="none" w:sz="0" w:space="0" w:color="auto"/>
        <w:right w:val="none" w:sz="0" w:space="0" w:color="auto"/>
      </w:divBdr>
    </w:div>
    <w:div w:id="750464554">
      <w:marLeft w:val="0"/>
      <w:marRight w:val="0"/>
      <w:marTop w:val="0"/>
      <w:marBottom w:val="150"/>
      <w:divBdr>
        <w:top w:val="none" w:sz="0" w:space="0" w:color="auto"/>
        <w:left w:val="none" w:sz="0" w:space="0" w:color="auto"/>
        <w:bottom w:val="none" w:sz="0" w:space="0" w:color="auto"/>
        <w:right w:val="none" w:sz="0" w:space="0" w:color="auto"/>
      </w:divBdr>
    </w:div>
    <w:div w:id="871501699">
      <w:marLeft w:val="0"/>
      <w:marRight w:val="0"/>
      <w:marTop w:val="0"/>
      <w:marBottom w:val="150"/>
      <w:divBdr>
        <w:top w:val="none" w:sz="0" w:space="0" w:color="auto"/>
        <w:left w:val="none" w:sz="0" w:space="0" w:color="auto"/>
        <w:bottom w:val="none" w:sz="0" w:space="0" w:color="auto"/>
        <w:right w:val="none" w:sz="0" w:space="0" w:color="auto"/>
      </w:divBdr>
    </w:div>
    <w:div w:id="1039160066">
      <w:marLeft w:val="0"/>
      <w:marRight w:val="0"/>
      <w:marTop w:val="0"/>
      <w:marBottom w:val="0"/>
      <w:divBdr>
        <w:top w:val="none" w:sz="0" w:space="0" w:color="auto"/>
        <w:left w:val="none" w:sz="0" w:space="0" w:color="auto"/>
        <w:bottom w:val="none" w:sz="0" w:space="0" w:color="auto"/>
        <w:right w:val="none" w:sz="0" w:space="0" w:color="auto"/>
      </w:divBdr>
    </w:div>
    <w:div w:id="1129738372">
      <w:marLeft w:val="0"/>
      <w:marRight w:val="0"/>
      <w:marTop w:val="0"/>
      <w:marBottom w:val="150"/>
      <w:divBdr>
        <w:top w:val="none" w:sz="0" w:space="0" w:color="auto"/>
        <w:left w:val="none" w:sz="0" w:space="0" w:color="auto"/>
        <w:bottom w:val="none" w:sz="0" w:space="0" w:color="auto"/>
        <w:right w:val="none" w:sz="0" w:space="0" w:color="auto"/>
      </w:divBdr>
    </w:div>
    <w:div w:id="1150709105">
      <w:marLeft w:val="0"/>
      <w:marRight w:val="0"/>
      <w:marTop w:val="0"/>
      <w:marBottom w:val="150"/>
      <w:divBdr>
        <w:top w:val="none" w:sz="0" w:space="0" w:color="auto"/>
        <w:left w:val="none" w:sz="0" w:space="0" w:color="auto"/>
        <w:bottom w:val="none" w:sz="0" w:space="0" w:color="auto"/>
        <w:right w:val="none" w:sz="0" w:space="0" w:color="auto"/>
      </w:divBdr>
    </w:div>
    <w:div w:id="1156339071">
      <w:marLeft w:val="0"/>
      <w:marRight w:val="0"/>
      <w:marTop w:val="0"/>
      <w:marBottom w:val="150"/>
      <w:divBdr>
        <w:top w:val="none" w:sz="0" w:space="0" w:color="auto"/>
        <w:left w:val="none" w:sz="0" w:space="0" w:color="auto"/>
        <w:bottom w:val="none" w:sz="0" w:space="0" w:color="auto"/>
        <w:right w:val="none" w:sz="0" w:space="0" w:color="auto"/>
      </w:divBdr>
    </w:div>
    <w:div w:id="1603142694">
      <w:marLeft w:val="0"/>
      <w:marRight w:val="0"/>
      <w:marTop w:val="0"/>
      <w:marBottom w:val="0"/>
      <w:divBdr>
        <w:top w:val="none" w:sz="0" w:space="0" w:color="auto"/>
        <w:left w:val="none" w:sz="0" w:space="0" w:color="auto"/>
        <w:bottom w:val="none" w:sz="0" w:space="0" w:color="auto"/>
        <w:right w:val="none" w:sz="0" w:space="0" w:color="auto"/>
      </w:divBdr>
    </w:div>
    <w:div w:id="1704205269">
      <w:marLeft w:val="0"/>
      <w:marRight w:val="0"/>
      <w:marTop w:val="0"/>
      <w:marBottom w:val="150"/>
      <w:divBdr>
        <w:top w:val="none" w:sz="0" w:space="0" w:color="auto"/>
        <w:left w:val="none" w:sz="0" w:space="0" w:color="auto"/>
        <w:bottom w:val="none" w:sz="0" w:space="0" w:color="auto"/>
        <w:right w:val="none" w:sz="0" w:space="0" w:color="auto"/>
      </w:divBdr>
    </w:div>
    <w:div w:id="1873033545">
      <w:marLeft w:val="0"/>
      <w:marRight w:val="0"/>
      <w:marTop w:val="0"/>
      <w:marBottom w:val="150"/>
      <w:divBdr>
        <w:top w:val="none" w:sz="0" w:space="0" w:color="auto"/>
        <w:left w:val="none" w:sz="0" w:space="0" w:color="auto"/>
        <w:bottom w:val="none" w:sz="0" w:space="0" w:color="auto"/>
        <w:right w:val="none" w:sz="0" w:space="0" w:color="auto"/>
      </w:divBdr>
    </w:div>
    <w:div w:id="2114858429">
      <w:marLeft w:val="0"/>
      <w:marRight w:val="0"/>
      <w:marTop w:val="0"/>
      <w:marBottom w:val="150"/>
      <w:divBdr>
        <w:top w:val="none" w:sz="0" w:space="0" w:color="auto"/>
        <w:left w:val="none" w:sz="0" w:space="0" w:color="auto"/>
        <w:bottom w:val="none" w:sz="0" w:space="0" w:color="auto"/>
        <w:right w:val="none" w:sz="0" w:space="0" w:color="auto"/>
      </w:divBdr>
    </w:div>
    <w:div w:id="2144543216">
      <w:marLeft w:val="0"/>
      <w:marRight w:val="0"/>
      <w:marTop w:val="0"/>
      <w:marBottom w:val="15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sneseni.cz/"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usneseni.cz/"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1827</Words>
  <Characters>10783</Characters>
  <Application>Microsoft Office Word</Application>
  <DocSecurity>0</DocSecurity>
  <Lines>89</Lines>
  <Paragraphs>25</Paragraphs>
  <ScaleCrop>false</ScaleCrop>
  <Company/>
  <LinksUpToDate>false</LinksUpToDate>
  <CharactersWithSpaces>12585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asistentka</dc:creator>
  <cp:lastModifiedBy>asistentka</cp:lastModifiedBy>
  <cp:revision>2</cp:revision>
  <dcterms:created xsi:type="dcterms:W3CDTF">2020-06-25T10:07:00Z</dcterms:created>
  <dcterms:modified xsi:type="dcterms:W3CDTF">2020-06-25T10:07:00Z</dcterms:modified>
</cp:coreProperties>
</file>